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076A" w14:textId="34C1D1EC" w:rsidR="00FD277F" w:rsidRDefault="003608B6">
      <w:pPr>
        <w:rPr>
          <w:b/>
          <w:sz w:val="28"/>
          <w:szCs w:val="28"/>
        </w:rPr>
      </w:pPr>
      <w:proofErr w:type="spellStart"/>
      <w:r>
        <w:rPr>
          <w:b/>
          <w:sz w:val="28"/>
          <w:szCs w:val="28"/>
        </w:rPr>
        <w:t>Mulbarton</w:t>
      </w:r>
      <w:proofErr w:type="spellEnd"/>
      <w:r>
        <w:rPr>
          <w:b/>
          <w:sz w:val="28"/>
          <w:szCs w:val="28"/>
        </w:rPr>
        <w:t xml:space="preserve"> PC </w:t>
      </w:r>
      <w:r w:rsidR="00187311" w:rsidRPr="00D4157F">
        <w:rPr>
          <w:b/>
          <w:sz w:val="28"/>
          <w:szCs w:val="28"/>
        </w:rPr>
        <w:t xml:space="preserve">District Councillor </w:t>
      </w:r>
      <w:r w:rsidR="00247256" w:rsidRPr="00D4157F">
        <w:rPr>
          <w:b/>
          <w:sz w:val="28"/>
          <w:szCs w:val="28"/>
        </w:rPr>
        <w:t>Report 1</w:t>
      </w:r>
      <w:r>
        <w:rPr>
          <w:b/>
          <w:sz w:val="28"/>
          <w:szCs w:val="28"/>
        </w:rPr>
        <w:t>5</w:t>
      </w:r>
      <w:r w:rsidR="00CF46E7" w:rsidRPr="00CF46E7">
        <w:rPr>
          <w:b/>
          <w:sz w:val="28"/>
          <w:szCs w:val="28"/>
          <w:vertAlign w:val="superscript"/>
        </w:rPr>
        <w:t>th</w:t>
      </w:r>
      <w:r w:rsidR="00CF46E7">
        <w:rPr>
          <w:b/>
          <w:sz w:val="28"/>
          <w:szCs w:val="28"/>
        </w:rPr>
        <w:t xml:space="preserve"> April 2024</w:t>
      </w:r>
    </w:p>
    <w:p w14:paraId="57DC5430" w14:textId="77777777" w:rsidR="00EE7760" w:rsidRDefault="00EE7760" w:rsidP="00EE7760">
      <w:pPr>
        <w:spacing w:line="276" w:lineRule="auto"/>
        <w:rPr>
          <w:rFonts w:ascii="Calibri" w:eastAsia="Calibri" w:hAnsi="Calibri" w:cs="Times New Roman"/>
          <w:bCs/>
        </w:rPr>
      </w:pPr>
    </w:p>
    <w:p w14:paraId="2832340E" w14:textId="77777777" w:rsidR="00004500" w:rsidRPr="00761035" w:rsidRDefault="00004500" w:rsidP="0025290C">
      <w:pPr>
        <w:spacing w:line="264" w:lineRule="auto"/>
        <w:rPr>
          <w:rFonts w:ascii="Calibri" w:eastAsia="Calibri" w:hAnsi="Calibri" w:cs="Times New Roman"/>
          <w:b/>
          <w:sz w:val="21"/>
          <w:szCs w:val="21"/>
        </w:rPr>
      </w:pPr>
      <w:r w:rsidRPr="00761035">
        <w:rPr>
          <w:rFonts w:ascii="Calibri" w:eastAsia="Calibri" w:hAnsi="Calibri" w:cs="Times New Roman"/>
          <w:b/>
          <w:sz w:val="21"/>
          <w:szCs w:val="21"/>
        </w:rPr>
        <w:t>Grants</w:t>
      </w:r>
    </w:p>
    <w:p w14:paraId="2EE5271E" w14:textId="187A0147" w:rsidR="00CF46E7" w:rsidRDefault="00CF46E7"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Applications for m</w:t>
      </w:r>
      <w:r w:rsidR="00004500" w:rsidRPr="00761035">
        <w:rPr>
          <w:rFonts w:ascii="Calibri" w:eastAsia="Calibri" w:hAnsi="Calibri" w:cs="Times New Roman"/>
          <w:bCs/>
          <w:sz w:val="21"/>
          <w:szCs w:val="21"/>
        </w:rPr>
        <w:t xml:space="preserve">ember ward grants </w:t>
      </w:r>
      <w:r>
        <w:rPr>
          <w:rFonts w:ascii="Calibri" w:eastAsia="Calibri" w:hAnsi="Calibri" w:cs="Times New Roman"/>
          <w:bCs/>
          <w:sz w:val="21"/>
          <w:szCs w:val="21"/>
        </w:rPr>
        <w:t xml:space="preserve">for the 24/25 period and will </w:t>
      </w:r>
      <w:r w:rsidR="00247256">
        <w:rPr>
          <w:rFonts w:ascii="Calibri" w:eastAsia="Calibri" w:hAnsi="Calibri" w:cs="Times New Roman"/>
          <w:bCs/>
          <w:sz w:val="21"/>
          <w:szCs w:val="21"/>
        </w:rPr>
        <w:t>reopen on</w:t>
      </w:r>
      <w:r>
        <w:rPr>
          <w:rFonts w:ascii="Calibri" w:eastAsia="Calibri" w:hAnsi="Calibri" w:cs="Times New Roman"/>
          <w:bCs/>
          <w:sz w:val="21"/>
          <w:szCs w:val="21"/>
        </w:rPr>
        <w:t xml:space="preserve"> 6</w:t>
      </w:r>
      <w:r w:rsidRPr="00CF46E7">
        <w:rPr>
          <w:rFonts w:ascii="Calibri" w:eastAsia="Calibri" w:hAnsi="Calibri" w:cs="Times New Roman"/>
          <w:bCs/>
          <w:sz w:val="21"/>
          <w:szCs w:val="21"/>
          <w:vertAlign w:val="superscript"/>
        </w:rPr>
        <w:t>th</w:t>
      </w:r>
      <w:r>
        <w:rPr>
          <w:rFonts w:ascii="Calibri" w:eastAsia="Calibri" w:hAnsi="Calibri" w:cs="Times New Roman"/>
          <w:bCs/>
          <w:sz w:val="21"/>
          <w:szCs w:val="21"/>
        </w:rPr>
        <w:t xml:space="preserve"> May. Applications for larger Communities Action Fund grants (£1,000 to £15,000) also open on that day.</w:t>
      </w:r>
    </w:p>
    <w:p w14:paraId="4FBF0958" w14:textId="77777777" w:rsidR="00004500" w:rsidRDefault="00004500" w:rsidP="0025290C">
      <w:pPr>
        <w:spacing w:line="264" w:lineRule="auto"/>
        <w:rPr>
          <w:rFonts w:ascii="Calibri" w:eastAsia="Calibri" w:hAnsi="Calibri" w:cs="Times New Roman"/>
          <w:b/>
          <w:sz w:val="21"/>
          <w:szCs w:val="21"/>
        </w:rPr>
      </w:pPr>
    </w:p>
    <w:p w14:paraId="75685BC4" w14:textId="4ECDF13D" w:rsidR="00A64E7E" w:rsidRDefault="00A64E7E" w:rsidP="0025290C">
      <w:pPr>
        <w:spacing w:line="264" w:lineRule="auto"/>
        <w:rPr>
          <w:rFonts w:ascii="Calibri" w:eastAsia="Calibri" w:hAnsi="Calibri" w:cs="Times New Roman"/>
          <w:b/>
          <w:sz w:val="21"/>
          <w:szCs w:val="21"/>
        </w:rPr>
      </w:pPr>
      <w:r>
        <w:rPr>
          <w:rFonts w:ascii="Calibri" w:eastAsia="Calibri" w:hAnsi="Calibri" w:cs="Times New Roman"/>
          <w:b/>
          <w:sz w:val="21"/>
          <w:szCs w:val="21"/>
        </w:rPr>
        <w:t>Leadership of South Norfolk Council</w:t>
      </w:r>
    </w:p>
    <w:p w14:paraId="70EFBE90" w14:textId="1B8FAFC7" w:rsidR="00A64E7E" w:rsidRDefault="00A64E7E" w:rsidP="0025290C">
      <w:pPr>
        <w:spacing w:line="264" w:lineRule="auto"/>
        <w:rPr>
          <w:rFonts w:ascii="Calibri" w:eastAsia="Calibri" w:hAnsi="Calibri" w:cs="Times New Roman"/>
          <w:bCs/>
          <w:sz w:val="21"/>
          <w:szCs w:val="21"/>
        </w:rPr>
      </w:pPr>
      <w:r w:rsidRPr="00A64E7E">
        <w:rPr>
          <w:rFonts w:ascii="Calibri" w:eastAsia="Calibri" w:hAnsi="Calibri" w:cs="Times New Roman"/>
          <w:bCs/>
          <w:sz w:val="21"/>
          <w:szCs w:val="21"/>
        </w:rPr>
        <w:t xml:space="preserve">Following his elevation to the peerage, Lord Fuller has resigned as leader of the </w:t>
      </w:r>
      <w:r w:rsidR="00247256" w:rsidRPr="00A64E7E">
        <w:rPr>
          <w:rFonts w:ascii="Calibri" w:eastAsia="Calibri" w:hAnsi="Calibri" w:cs="Times New Roman"/>
          <w:bCs/>
          <w:sz w:val="21"/>
          <w:szCs w:val="21"/>
        </w:rPr>
        <w:t>Conservative</w:t>
      </w:r>
      <w:r w:rsidRPr="00A64E7E">
        <w:rPr>
          <w:rFonts w:ascii="Calibri" w:eastAsia="Calibri" w:hAnsi="Calibri" w:cs="Times New Roman"/>
          <w:bCs/>
          <w:sz w:val="21"/>
          <w:szCs w:val="21"/>
        </w:rPr>
        <w:t xml:space="preserve"> Group of Councillors and has announced that he will stand down as Leader of the Council. Cllr. Elmer </w:t>
      </w:r>
      <w:r>
        <w:rPr>
          <w:rFonts w:ascii="Calibri" w:eastAsia="Calibri" w:hAnsi="Calibri" w:cs="Times New Roman"/>
          <w:bCs/>
          <w:sz w:val="21"/>
          <w:szCs w:val="21"/>
        </w:rPr>
        <w:t>has been elected leader of the Conservative Group and is expected to be elected leader at the May Council meeting.</w:t>
      </w:r>
      <w:r w:rsidRPr="00A64E7E">
        <w:rPr>
          <w:rFonts w:ascii="Calibri" w:eastAsia="Calibri" w:hAnsi="Calibri" w:cs="Times New Roman"/>
          <w:bCs/>
          <w:sz w:val="21"/>
          <w:szCs w:val="21"/>
        </w:rPr>
        <w:t xml:space="preserve"> </w:t>
      </w:r>
    </w:p>
    <w:p w14:paraId="7257147F" w14:textId="11BA369D" w:rsidR="00BE1139" w:rsidRDefault="00BE1139" w:rsidP="0025290C">
      <w:pPr>
        <w:spacing w:line="264" w:lineRule="auto"/>
        <w:rPr>
          <w:rFonts w:ascii="Calibri" w:eastAsia="Calibri" w:hAnsi="Calibri" w:cs="Times New Roman"/>
          <w:bCs/>
          <w:sz w:val="21"/>
          <w:szCs w:val="21"/>
        </w:rPr>
      </w:pPr>
    </w:p>
    <w:p w14:paraId="2FCDDCDC" w14:textId="2A41ADB0" w:rsidR="00BE1139" w:rsidRPr="00BE1139" w:rsidRDefault="00BE1139" w:rsidP="0025290C">
      <w:pPr>
        <w:spacing w:line="264" w:lineRule="auto"/>
        <w:rPr>
          <w:rFonts w:ascii="Calibri" w:eastAsia="Calibri" w:hAnsi="Calibri" w:cs="Times New Roman"/>
          <w:b/>
          <w:bCs/>
          <w:sz w:val="21"/>
          <w:szCs w:val="21"/>
        </w:rPr>
      </w:pPr>
      <w:r w:rsidRPr="00BE1139">
        <w:rPr>
          <w:rFonts w:ascii="Calibri" w:eastAsia="Calibri" w:hAnsi="Calibri" w:cs="Times New Roman"/>
          <w:b/>
          <w:bCs/>
          <w:sz w:val="21"/>
          <w:szCs w:val="21"/>
        </w:rPr>
        <w:t>Play Areas</w:t>
      </w:r>
    </w:p>
    <w:p w14:paraId="34B108F6" w14:textId="1D4F6C64" w:rsidR="00BE1139" w:rsidRPr="00A64E7E" w:rsidRDefault="00BE1139"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Matthew Yates has recently joined the Community Assets team at South Norfolk and will be dealing with play areas. He intends inspecting all </w:t>
      </w:r>
      <w:r w:rsidR="00BA1AF7">
        <w:rPr>
          <w:rFonts w:ascii="Calibri" w:eastAsia="Calibri" w:hAnsi="Calibri" w:cs="Times New Roman"/>
          <w:bCs/>
          <w:sz w:val="21"/>
          <w:szCs w:val="21"/>
        </w:rPr>
        <w:t xml:space="preserve">of the </w:t>
      </w:r>
      <w:r>
        <w:rPr>
          <w:rFonts w:ascii="Calibri" w:eastAsia="Calibri" w:hAnsi="Calibri" w:cs="Times New Roman"/>
          <w:bCs/>
          <w:sz w:val="21"/>
          <w:szCs w:val="21"/>
        </w:rPr>
        <w:t>play areas under his remit in the near future.</w:t>
      </w:r>
    </w:p>
    <w:p w14:paraId="31F89D14" w14:textId="77777777" w:rsidR="00004500" w:rsidRPr="00761035" w:rsidRDefault="00004500" w:rsidP="0025290C">
      <w:pPr>
        <w:spacing w:line="264" w:lineRule="auto"/>
        <w:rPr>
          <w:rFonts w:ascii="Calibri" w:eastAsia="Calibri" w:hAnsi="Calibri" w:cs="Times New Roman"/>
          <w:bCs/>
          <w:sz w:val="21"/>
          <w:szCs w:val="21"/>
        </w:rPr>
      </w:pPr>
    </w:p>
    <w:p w14:paraId="28824499" w14:textId="77777777" w:rsidR="00241029" w:rsidRPr="00761035" w:rsidRDefault="00241029" w:rsidP="00241029">
      <w:pPr>
        <w:spacing w:line="264" w:lineRule="auto"/>
        <w:rPr>
          <w:rFonts w:ascii="Calibri" w:eastAsia="Calibri" w:hAnsi="Calibri" w:cs="Times New Roman"/>
          <w:b/>
          <w:sz w:val="21"/>
          <w:szCs w:val="21"/>
        </w:rPr>
      </w:pPr>
      <w:r w:rsidRPr="00761035">
        <w:rPr>
          <w:rFonts w:ascii="Calibri" w:eastAsia="Calibri" w:hAnsi="Calibri" w:cs="Times New Roman"/>
          <w:b/>
          <w:sz w:val="21"/>
          <w:szCs w:val="21"/>
        </w:rPr>
        <w:t>Greater Norwich Local Plan</w:t>
      </w:r>
    </w:p>
    <w:p w14:paraId="79EA1544" w14:textId="79171ED9" w:rsidR="00A44BD6" w:rsidRPr="00761035" w:rsidRDefault="00241029" w:rsidP="00A44BD6">
      <w:pPr>
        <w:spacing w:line="264" w:lineRule="auto"/>
        <w:rPr>
          <w:rFonts w:ascii="Calibri" w:eastAsia="Calibri" w:hAnsi="Calibri" w:cs="Times New Roman"/>
          <w:bCs/>
          <w:sz w:val="21"/>
          <w:szCs w:val="21"/>
        </w:rPr>
      </w:pPr>
      <w:r w:rsidRPr="00761035">
        <w:rPr>
          <w:rFonts w:ascii="Calibri" w:eastAsia="Calibri" w:hAnsi="Calibri" w:cs="Times New Roman"/>
          <w:bCs/>
          <w:sz w:val="21"/>
          <w:szCs w:val="21"/>
        </w:rPr>
        <w:t>T</w:t>
      </w:r>
      <w:r>
        <w:rPr>
          <w:rFonts w:ascii="Calibri" w:eastAsia="Calibri" w:hAnsi="Calibri" w:cs="Times New Roman"/>
          <w:bCs/>
          <w:sz w:val="21"/>
          <w:szCs w:val="21"/>
        </w:rPr>
        <w:t>he plan has now been adopted by all parties and is now influencing planning decisions.</w:t>
      </w:r>
      <w:r w:rsidR="00A44BD6" w:rsidRPr="00A44BD6">
        <w:rPr>
          <w:rFonts w:ascii="Calibri" w:eastAsia="Calibri" w:hAnsi="Calibri" w:cs="Times New Roman"/>
          <w:bCs/>
          <w:sz w:val="21"/>
          <w:szCs w:val="21"/>
        </w:rPr>
        <w:t xml:space="preserve"> </w:t>
      </w:r>
      <w:r w:rsidR="00A44BD6">
        <w:rPr>
          <w:rFonts w:ascii="Calibri" w:eastAsia="Calibri" w:hAnsi="Calibri" w:cs="Times New Roman"/>
          <w:bCs/>
          <w:sz w:val="21"/>
          <w:szCs w:val="21"/>
        </w:rPr>
        <w:t>GNLP Policy 7.5 is expected to lead to an increase in small scale self-build and custom build applications (up to 3 units) within or close to the edge of settlement boundaries. Applications would still have to meet other planning policies.</w:t>
      </w:r>
    </w:p>
    <w:p w14:paraId="3C1131EA" w14:textId="3EBC96D1" w:rsidR="00241029" w:rsidRDefault="00241029" w:rsidP="0025290C">
      <w:pPr>
        <w:spacing w:line="264" w:lineRule="auto"/>
        <w:rPr>
          <w:rFonts w:ascii="Calibri" w:eastAsia="Calibri" w:hAnsi="Calibri" w:cs="Times New Roman"/>
          <w:b/>
          <w:sz w:val="21"/>
          <w:szCs w:val="21"/>
        </w:rPr>
      </w:pPr>
      <w:r>
        <w:rPr>
          <w:rFonts w:ascii="Calibri" w:eastAsia="Calibri" w:hAnsi="Calibri" w:cs="Times New Roman"/>
          <w:bCs/>
          <w:sz w:val="21"/>
          <w:szCs w:val="21"/>
        </w:rPr>
        <w:t xml:space="preserve"> </w:t>
      </w:r>
    </w:p>
    <w:p w14:paraId="471A30B5" w14:textId="4D5474C9" w:rsidR="000E08FF" w:rsidRDefault="000E08FF" w:rsidP="0025290C">
      <w:pPr>
        <w:spacing w:line="264" w:lineRule="auto"/>
        <w:rPr>
          <w:rFonts w:ascii="Calibri" w:eastAsia="Calibri" w:hAnsi="Calibri" w:cs="Times New Roman"/>
          <w:b/>
          <w:sz w:val="21"/>
          <w:szCs w:val="21"/>
        </w:rPr>
      </w:pPr>
      <w:r>
        <w:rPr>
          <w:rFonts w:ascii="Calibri" w:eastAsia="Calibri" w:hAnsi="Calibri" w:cs="Times New Roman"/>
          <w:b/>
          <w:sz w:val="21"/>
          <w:szCs w:val="21"/>
        </w:rPr>
        <w:t>Food Waste Collection</w:t>
      </w:r>
    </w:p>
    <w:p w14:paraId="19767CF9" w14:textId="18FD13C0" w:rsidR="000E08FF" w:rsidRDefault="000E08FF"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The Council is required to introduce a </w:t>
      </w:r>
      <w:r w:rsidR="0097250B">
        <w:rPr>
          <w:rFonts w:ascii="Calibri" w:eastAsia="Calibri" w:hAnsi="Calibri" w:cs="Times New Roman"/>
          <w:bCs/>
          <w:sz w:val="21"/>
          <w:szCs w:val="21"/>
        </w:rPr>
        <w:t xml:space="preserve">weekly </w:t>
      </w:r>
      <w:r>
        <w:rPr>
          <w:rFonts w:ascii="Calibri" w:eastAsia="Calibri" w:hAnsi="Calibri" w:cs="Times New Roman"/>
          <w:bCs/>
          <w:sz w:val="21"/>
          <w:szCs w:val="21"/>
        </w:rPr>
        <w:t xml:space="preserve">food waste collection service by end March 2026. </w:t>
      </w:r>
      <w:r w:rsidR="0097250B">
        <w:rPr>
          <w:rFonts w:ascii="Calibri" w:eastAsia="Calibri" w:hAnsi="Calibri" w:cs="Times New Roman"/>
          <w:bCs/>
          <w:sz w:val="21"/>
          <w:szCs w:val="21"/>
        </w:rPr>
        <w:t xml:space="preserve">Some areas may start before this date. In Broadland a food collection service </w:t>
      </w:r>
      <w:r w:rsidR="00247256">
        <w:rPr>
          <w:rFonts w:ascii="Calibri" w:eastAsia="Calibri" w:hAnsi="Calibri" w:cs="Times New Roman"/>
          <w:bCs/>
          <w:sz w:val="21"/>
          <w:szCs w:val="21"/>
        </w:rPr>
        <w:t>operates already</w:t>
      </w:r>
      <w:r w:rsidR="0097250B">
        <w:rPr>
          <w:rFonts w:ascii="Calibri" w:eastAsia="Calibri" w:hAnsi="Calibri" w:cs="Times New Roman"/>
          <w:bCs/>
          <w:sz w:val="21"/>
          <w:szCs w:val="21"/>
        </w:rPr>
        <w:t xml:space="preserve">; South Norfolk expects to follow a similar operating model:  homes receive a small caddy for use in the home and a larger bin put outside for collection. </w:t>
      </w:r>
    </w:p>
    <w:p w14:paraId="515861B7" w14:textId="0CEB5C5F" w:rsidR="0097250B" w:rsidRDefault="0097250B"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While some Government funding is being provided, this will not cover all set up and operating costs and there are expected to be financial implications for the Council. Options and costs for the service are being developed; there may be implications for development of the Ketteringham site.</w:t>
      </w:r>
    </w:p>
    <w:p w14:paraId="7D190281" w14:textId="77777777" w:rsidR="0097250B" w:rsidRDefault="0097250B" w:rsidP="0025290C">
      <w:pPr>
        <w:spacing w:line="264" w:lineRule="auto"/>
        <w:rPr>
          <w:rFonts w:ascii="Calibri" w:eastAsia="Calibri" w:hAnsi="Calibri" w:cs="Times New Roman"/>
          <w:bCs/>
          <w:sz w:val="21"/>
          <w:szCs w:val="21"/>
        </w:rPr>
      </w:pPr>
    </w:p>
    <w:p w14:paraId="6EBCBA07" w14:textId="0E90CEEC" w:rsidR="0097250B" w:rsidRDefault="0097250B" w:rsidP="0025290C">
      <w:pPr>
        <w:spacing w:line="264" w:lineRule="auto"/>
        <w:rPr>
          <w:rFonts w:ascii="Calibri" w:eastAsia="Calibri" w:hAnsi="Calibri" w:cs="Times New Roman"/>
          <w:b/>
          <w:sz w:val="21"/>
          <w:szCs w:val="21"/>
        </w:rPr>
      </w:pPr>
      <w:r w:rsidRPr="0097250B">
        <w:rPr>
          <w:rFonts w:ascii="Calibri" w:eastAsia="Calibri" w:hAnsi="Calibri" w:cs="Times New Roman"/>
          <w:b/>
          <w:sz w:val="21"/>
          <w:szCs w:val="21"/>
        </w:rPr>
        <w:t>Fly Tipping</w:t>
      </w:r>
    </w:p>
    <w:p w14:paraId="67F05DCF" w14:textId="450CB6A9" w:rsidR="0097250B" w:rsidRPr="0097250B" w:rsidRDefault="0097250B"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At </w:t>
      </w:r>
      <w:r w:rsidR="00A05D07">
        <w:rPr>
          <w:rFonts w:ascii="Calibri" w:eastAsia="Calibri" w:hAnsi="Calibri" w:cs="Times New Roman"/>
          <w:bCs/>
          <w:sz w:val="21"/>
          <w:szCs w:val="21"/>
        </w:rPr>
        <w:t xml:space="preserve">the </w:t>
      </w:r>
      <w:r>
        <w:rPr>
          <w:rFonts w:ascii="Calibri" w:eastAsia="Calibri" w:hAnsi="Calibri" w:cs="Times New Roman"/>
          <w:bCs/>
          <w:sz w:val="21"/>
          <w:szCs w:val="21"/>
        </w:rPr>
        <w:t xml:space="preserve">recent </w:t>
      </w:r>
      <w:r w:rsidR="00A05D07">
        <w:rPr>
          <w:rFonts w:ascii="Calibri" w:eastAsia="Calibri" w:hAnsi="Calibri" w:cs="Times New Roman"/>
          <w:bCs/>
          <w:sz w:val="21"/>
          <w:szCs w:val="21"/>
        </w:rPr>
        <w:t xml:space="preserve">Cleaner, Safer Environment </w:t>
      </w:r>
      <w:r>
        <w:rPr>
          <w:rFonts w:ascii="Calibri" w:eastAsia="Calibri" w:hAnsi="Calibri" w:cs="Times New Roman"/>
          <w:bCs/>
          <w:sz w:val="21"/>
          <w:szCs w:val="21"/>
        </w:rPr>
        <w:t xml:space="preserve">committee meeting, </w:t>
      </w:r>
      <w:r w:rsidR="00A05D07">
        <w:rPr>
          <w:rFonts w:ascii="Calibri" w:eastAsia="Calibri" w:hAnsi="Calibri" w:cs="Times New Roman"/>
          <w:bCs/>
          <w:sz w:val="21"/>
          <w:szCs w:val="21"/>
        </w:rPr>
        <w:t xml:space="preserve">it was stated that there were 780 reported fly tips in South Norfolk in 2023. </w:t>
      </w:r>
      <w:r>
        <w:rPr>
          <w:rFonts w:ascii="Calibri" w:eastAsia="Calibri" w:hAnsi="Calibri" w:cs="Times New Roman"/>
          <w:bCs/>
          <w:sz w:val="21"/>
          <w:szCs w:val="21"/>
        </w:rPr>
        <w:t xml:space="preserve">Cllr Ian Spratt suggested consideration be given to </w:t>
      </w:r>
      <w:r w:rsidR="00A05D07">
        <w:rPr>
          <w:rFonts w:ascii="Calibri" w:eastAsia="Calibri" w:hAnsi="Calibri" w:cs="Times New Roman"/>
          <w:bCs/>
          <w:sz w:val="21"/>
          <w:szCs w:val="21"/>
        </w:rPr>
        <w:t xml:space="preserve">the </w:t>
      </w:r>
      <w:r w:rsidR="007369B9">
        <w:rPr>
          <w:rFonts w:ascii="Calibri" w:eastAsia="Calibri" w:hAnsi="Calibri" w:cs="Times New Roman"/>
          <w:bCs/>
          <w:sz w:val="21"/>
          <w:szCs w:val="21"/>
        </w:rPr>
        <w:t>introduction of Community Skip</w:t>
      </w:r>
      <w:r w:rsidR="00990D41">
        <w:rPr>
          <w:rFonts w:ascii="Calibri" w:eastAsia="Calibri" w:hAnsi="Calibri" w:cs="Times New Roman"/>
          <w:bCs/>
          <w:sz w:val="21"/>
          <w:szCs w:val="21"/>
        </w:rPr>
        <w:t>s placed close to identified ‘hotspots’</w:t>
      </w:r>
      <w:r w:rsidR="007369B9">
        <w:rPr>
          <w:rFonts w:ascii="Calibri" w:eastAsia="Calibri" w:hAnsi="Calibri" w:cs="Times New Roman"/>
          <w:bCs/>
          <w:sz w:val="21"/>
          <w:szCs w:val="21"/>
        </w:rPr>
        <w:t xml:space="preserve"> to </w:t>
      </w:r>
      <w:r w:rsidR="00A05D07">
        <w:rPr>
          <w:rFonts w:ascii="Calibri" w:eastAsia="Calibri" w:hAnsi="Calibri" w:cs="Times New Roman"/>
          <w:bCs/>
          <w:sz w:val="21"/>
          <w:szCs w:val="21"/>
        </w:rPr>
        <w:t>encourage the public to responsibly dispose of larger waste items.</w:t>
      </w:r>
      <w:r w:rsidR="007369B9">
        <w:rPr>
          <w:rFonts w:ascii="Calibri" w:eastAsia="Calibri" w:hAnsi="Calibri" w:cs="Times New Roman"/>
          <w:bCs/>
          <w:sz w:val="21"/>
          <w:szCs w:val="21"/>
        </w:rPr>
        <w:t xml:space="preserve"> This </w:t>
      </w:r>
      <w:r w:rsidR="00A05D07">
        <w:rPr>
          <w:rFonts w:ascii="Calibri" w:eastAsia="Calibri" w:hAnsi="Calibri" w:cs="Times New Roman"/>
          <w:bCs/>
          <w:sz w:val="21"/>
          <w:szCs w:val="21"/>
        </w:rPr>
        <w:t xml:space="preserve">system </w:t>
      </w:r>
      <w:r w:rsidR="007369B9">
        <w:rPr>
          <w:rFonts w:ascii="Calibri" w:eastAsia="Calibri" w:hAnsi="Calibri" w:cs="Times New Roman"/>
          <w:bCs/>
          <w:sz w:val="21"/>
          <w:szCs w:val="21"/>
        </w:rPr>
        <w:t>has worked in London Boroughs. Feedback on the idea would be welcome.</w:t>
      </w:r>
    </w:p>
    <w:p w14:paraId="5DF4E2BF" w14:textId="77777777" w:rsidR="00247256" w:rsidRDefault="00247256" w:rsidP="00247256">
      <w:pPr>
        <w:pStyle w:val="paragraph"/>
        <w:spacing w:before="0" w:beforeAutospacing="0" w:after="0" w:afterAutospacing="0"/>
        <w:textAlignment w:val="baseline"/>
        <w:rPr>
          <w:rStyle w:val="normaltextrun"/>
          <w:rFonts w:ascii="Calibri" w:hAnsi="Calibri" w:cs="Calibri"/>
          <w:b/>
          <w:bCs/>
          <w:sz w:val="21"/>
          <w:szCs w:val="21"/>
        </w:rPr>
      </w:pPr>
    </w:p>
    <w:p w14:paraId="18A88D7C" w14:textId="04EB9D0E"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normaltextrun"/>
          <w:rFonts w:ascii="Calibri" w:hAnsi="Calibri" w:cs="Calibri"/>
          <w:b/>
          <w:bCs/>
          <w:sz w:val="21"/>
          <w:szCs w:val="21"/>
        </w:rPr>
        <w:t>Long Stratton by-pass</w:t>
      </w:r>
      <w:r w:rsidRPr="00247256">
        <w:rPr>
          <w:rStyle w:val="eop"/>
          <w:rFonts w:ascii="Calibri" w:hAnsi="Calibri" w:cs="Calibri"/>
          <w:sz w:val="21"/>
          <w:szCs w:val="21"/>
        </w:rPr>
        <w:t> </w:t>
      </w:r>
    </w:p>
    <w:p w14:paraId="15488B1E" w14:textId="12ABF4D4"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normaltextrun"/>
          <w:rFonts w:ascii="Calibri" w:hAnsi="Calibri" w:cs="Calibri"/>
          <w:sz w:val="21"/>
          <w:szCs w:val="21"/>
        </w:rPr>
        <w:t xml:space="preserve">Work </w:t>
      </w:r>
      <w:r w:rsidR="00990D41">
        <w:rPr>
          <w:rStyle w:val="normaltextrun"/>
          <w:rFonts w:ascii="Calibri" w:hAnsi="Calibri" w:cs="Calibri"/>
          <w:sz w:val="21"/>
          <w:szCs w:val="21"/>
        </w:rPr>
        <w:t>has now commenced</w:t>
      </w:r>
      <w:r w:rsidRPr="00247256">
        <w:rPr>
          <w:rStyle w:val="normaltextrun"/>
          <w:rFonts w:ascii="Calibri" w:hAnsi="Calibri" w:cs="Calibri"/>
          <w:sz w:val="21"/>
          <w:szCs w:val="21"/>
        </w:rPr>
        <w:t>.</w:t>
      </w:r>
      <w:r w:rsidRPr="00247256">
        <w:rPr>
          <w:rStyle w:val="eop"/>
          <w:rFonts w:ascii="Calibri" w:hAnsi="Calibri" w:cs="Calibri"/>
          <w:sz w:val="21"/>
          <w:szCs w:val="21"/>
        </w:rPr>
        <w:t> </w:t>
      </w:r>
    </w:p>
    <w:p w14:paraId="1B0DB2CD" w14:textId="77777777"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eop"/>
          <w:rFonts w:ascii="Calibri" w:hAnsi="Calibri" w:cs="Calibri"/>
          <w:sz w:val="21"/>
          <w:szCs w:val="21"/>
        </w:rPr>
        <w:t> </w:t>
      </w:r>
    </w:p>
    <w:p w14:paraId="6FAF6BEE" w14:textId="77777777"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normaltextrun"/>
          <w:rFonts w:ascii="Calibri" w:hAnsi="Calibri" w:cs="Calibri"/>
          <w:b/>
          <w:bCs/>
          <w:sz w:val="21"/>
          <w:szCs w:val="21"/>
        </w:rPr>
        <w:t>Flooding on B1113</w:t>
      </w:r>
      <w:r w:rsidRPr="00247256">
        <w:rPr>
          <w:rStyle w:val="eop"/>
          <w:rFonts w:ascii="Calibri" w:hAnsi="Calibri" w:cs="Calibri"/>
          <w:sz w:val="21"/>
          <w:szCs w:val="21"/>
        </w:rPr>
        <w:t> </w:t>
      </w:r>
    </w:p>
    <w:p w14:paraId="37CC6E3E" w14:textId="28D54E27" w:rsidR="00247256" w:rsidRDefault="00BE1139" w:rsidP="00247256">
      <w:pPr>
        <w:pStyle w:val="paragraph"/>
        <w:spacing w:before="0" w:beforeAutospacing="0" w:after="0" w:afterAutospacing="0" w:line="264" w:lineRule="auto"/>
        <w:textAlignment w:val="baseline"/>
        <w:rPr>
          <w:rStyle w:val="normaltextrun"/>
          <w:rFonts w:ascii="Calibri" w:hAnsi="Calibri" w:cs="Calibri"/>
          <w:sz w:val="21"/>
          <w:szCs w:val="21"/>
        </w:rPr>
      </w:pPr>
      <w:bookmarkStart w:id="0" w:name="_GoBack"/>
      <w:bookmarkEnd w:id="0"/>
      <w:r>
        <w:rPr>
          <w:rStyle w:val="normaltextrun"/>
          <w:rFonts w:ascii="Calibri" w:hAnsi="Calibri" w:cs="Calibri"/>
          <w:sz w:val="21"/>
          <w:szCs w:val="21"/>
        </w:rPr>
        <w:t>T</w:t>
      </w:r>
      <w:r w:rsidRPr="00247256">
        <w:rPr>
          <w:rStyle w:val="normaltextrun"/>
          <w:rFonts w:ascii="Calibri" w:hAnsi="Calibri" w:cs="Calibri"/>
          <w:sz w:val="21"/>
          <w:szCs w:val="21"/>
        </w:rPr>
        <w:t>o date we have still had no response from either County Councillor Daniel Elmer or Graham Plant, cabinet lead for Highways, Infrastructure and Transport. </w:t>
      </w:r>
    </w:p>
    <w:p w14:paraId="442F93D8" w14:textId="77777777" w:rsidR="00990160" w:rsidRDefault="00990160" w:rsidP="00990160">
      <w:pPr>
        <w:pStyle w:val="paragraph"/>
        <w:spacing w:before="0" w:beforeAutospacing="0" w:after="0" w:afterAutospacing="0" w:line="264" w:lineRule="auto"/>
        <w:textAlignment w:val="baseline"/>
        <w:rPr>
          <w:rStyle w:val="normaltextrun"/>
          <w:rFonts w:ascii="Calibri" w:hAnsi="Calibri" w:cs="Calibri"/>
          <w:sz w:val="21"/>
          <w:szCs w:val="21"/>
        </w:rPr>
      </w:pPr>
      <w:r w:rsidRPr="00990160">
        <w:rPr>
          <w:rStyle w:val="normaltextrun"/>
          <w:rFonts w:ascii="Calibri" w:hAnsi="Calibri" w:cs="Calibri"/>
          <w:sz w:val="21"/>
          <w:szCs w:val="21"/>
          <w:highlight w:val="yellow"/>
        </w:rPr>
        <w:t xml:space="preserve">Staff from </w:t>
      </w:r>
      <w:proofErr w:type="spellStart"/>
      <w:r w:rsidRPr="00990160">
        <w:rPr>
          <w:rStyle w:val="normaltextrun"/>
          <w:rFonts w:ascii="Calibri" w:hAnsi="Calibri" w:cs="Calibri"/>
          <w:sz w:val="21"/>
          <w:szCs w:val="21"/>
          <w:highlight w:val="yellow"/>
        </w:rPr>
        <w:t>Orsted</w:t>
      </w:r>
      <w:proofErr w:type="spellEnd"/>
      <w:r w:rsidRPr="00990160">
        <w:rPr>
          <w:rStyle w:val="normaltextrun"/>
          <w:rFonts w:ascii="Calibri" w:hAnsi="Calibri" w:cs="Calibri"/>
          <w:sz w:val="21"/>
          <w:szCs w:val="21"/>
          <w:highlight w:val="yellow"/>
        </w:rPr>
        <w:t xml:space="preserve">, and its contractors, gave an update an update on drainage plans to </w:t>
      </w:r>
      <w:proofErr w:type="spellStart"/>
      <w:r w:rsidRPr="00990160">
        <w:rPr>
          <w:rStyle w:val="normaltextrun"/>
          <w:rFonts w:ascii="Calibri" w:hAnsi="Calibri" w:cs="Calibri"/>
          <w:sz w:val="21"/>
          <w:szCs w:val="21"/>
          <w:highlight w:val="yellow"/>
        </w:rPr>
        <w:t>Swardeston</w:t>
      </w:r>
      <w:proofErr w:type="spellEnd"/>
      <w:r w:rsidRPr="00990160">
        <w:rPr>
          <w:rStyle w:val="normaltextrun"/>
          <w:rFonts w:ascii="Calibri" w:hAnsi="Calibri" w:cs="Calibri"/>
          <w:sz w:val="21"/>
          <w:szCs w:val="21"/>
          <w:highlight w:val="yellow"/>
        </w:rPr>
        <w:t xml:space="preserve"> Parish Council on 11 April 2024. </w:t>
      </w:r>
      <w:proofErr w:type="spellStart"/>
      <w:r w:rsidRPr="00990160">
        <w:rPr>
          <w:rStyle w:val="normaltextrun"/>
          <w:rFonts w:ascii="Calibri" w:hAnsi="Calibri" w:cs="Calibri"/>
          <w:sz w:val="21"/>
          <w:szCs w:val="21"/>
          <w:highlight w:val="yellow"/>
        </w:rPr>
        <w:t>Orsted</w:t>
      </w:r>
      <w:proofErr w:type="spellEnd"/>
      <w:r w:rsidRPr="00990160">
        <w:rPr>
          <w:rStyle w:val="normaltextrun"/>
          <w:rFonts w:ascii="Calibri" w:hAnsi="Calibri" w:cs="Calibri"/>
          <w:sz w:val="21"/>
          <w:szCs w:val="21"/>
          <w:highlight w:val="yellow"/>
        </w:rPr>
        <w:t xml:space="preserve"> is currently seeking approvals for a temporary drainage solution from the </w:t>
      </w:r>
      <w:proofErr w:type="spellStart"/>
      <w:r w:rsidRPr="00990160">
        <w:rPr>
          <w:rStyle w:val="normaltextrun"/>
          <w:rFonts w:ascii="Calibri" w:hAnsi="Calibri" w:cs="Calibri"/>
          <w:sz w:val="21"/>
          <w:szCs w:val="21"/>
          <w:highlight w:val="yellow"/>
        </w:rPr>
        <w:t>Orsted</w:t>
      </w:r>
      <w:proofErr w:type="spellEnd"/>
      <w:r w:rsidRPr="00990160">
        <w:rPr>
          <w:rStyle w:val="normaltextrun"/>
          <w:rFonts w:ascii="Calibri" w:hAnsi="Calibri" w:cs="Calibri"/>
          <w:sz w:val="21"/>
          <w:szCs w:val="21"/>
          <w:highlight w:val="yellow"/>
        </w:rPr>
        <w:t xml:space="preserve"> site; a permanent solution is being planned. In both solutions, water is retained on site (tanks and a lagoon) and then released at a controlled flow. </w:t>
      </w:r>
      <w:proofErr w:type="spellStart"/>
      <w:r w:rsidRPr="00990160">
        <w:rPr>
          <w:rStyle w:val="normaltextrun"/>
          <w:rFonts w:ascii="Calibri" w:hAnsi="Calibri" w:cs="Calibri"/>
          <w:sz w:val="21"/>
          <w:szCs w:val="21"/>
          <w:highlight w:val="yellow"/>
        </w:rPr>
        <w:t>Orsted</w:t>
      </w:r>
      <w:proofErr w:type="spellEnd"/>
      <w:r w:rsidRPr="00990160">
        <w:rPr>
          <w:rStyle w:val="normaltextrun"/>
          <w:rFonts w:ascii="Calibri" w:hAnsi="Calibri" w:cs="Calibri"/>
          <w:sz w:val="21"/>
          <w:szCs w:val="21"/>
          <w:highlight w:val="yellow"/>
        </w:rPr>
        <w:t xml:space="preserve"> accepted that they were responsible for some of the early problems last year, and stated recent problems are down to issues with drainage from the surrounding fields and the A47 and the lack of drainage on the B1113. It appears that the B1113 situation requires Council action.</w:t>
      </w:r>
    </w:p>
    <w:p w14:paraId="0C1CB3EF" w14:textId="77777777" w:rsidR="00990160" w:rsidRPr="00247256" w:rsidRDefault="00990160" w:rsidP="00247256">
      <w:pPr>
        <w:pStyle w:val="paragraph"/>
        <w:spacing w:before="0" w:beforeAutospacing="0" w:after="0" w:afterAutospacing="0" w:line="264" w:lineRule="auto"/>
        <w:textAlignment w:val="baseline"/>
        <w:rPr>
          <w:rFonts w:ascii="Segoe UI" w:hAnsi="Segoe UI" w:cs="Segoe UI"/>
          <w:sz w:val="21"/>
          <w:szCs w:val="21"/>
        </w:rPr>
      </w:pPr>
    </w:p>
    <w:p w14:paraId="26DBDFAC" w14:textId="77777777" w:rsidR="0097250B" w:rsidRDefault="0097250B" w:rsidP="00247256">
      <w:pPr>
        <w:spacing w:line="264" w:lineRule="auto"/>
        <w:rPr>
          <w:rFonts w:ascii="Calibri" w:eastAsia="Calibri" w:hAnsi="Calibri" w:cs="Times New Roman"/>
          <w:bCs/>
          <w:sz w:val="21"/>
          <w:szCs w:val="21"/>
        </w:rPr>
      </w:pPr>
    </w:p>
    <w:p w14:paraId="0C626447" w14:textId="5A02B060" w:rsidR="00004500" w:rsidRDefault="007369B9" w:rsidP="0025290C">
      <w:pPr>
        <w:spacing w:line="264" w:lineRule="auto"/>
        <w:rPr>
          <w:rFonts w:ascii="Calibri" w:eastAsia="Calibri" w:hAnsi="Calibri" w:cs="Times New Roman"/>
          <w:b/>
          <w:sz w:val="21"/>
          <w:szCs w:val="21"/>
        </w:rPr>
      </w:pPr>
      <w:r w:rsidRPr="00A64E7E">
        <w:rPr>
          <w:rFonts w:ascii="Calibri" w:eastAsia="Calibri" w:hAnsi="Calibri" w:cs="Times New Roman"/>
          <w:b/>
          <w:sz w:val="21"/>
          <w:szCs w:val="21"/>
        </w:rPr>
        <w:t>South Norfolk Community Awards</w:t>
      </w:r>
    </w:p>
    <w:p w14:paraId="61774AFA" w14:textId="59A03B80" w:rsidR="00A64E7E" w:rsidRPr="00A64E7E" w:rsidRDefault="00A64E7E"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Nominations for Community Awards are now open until 19</w:t>
      </w:r>
      <w:r w:rsidRPr="00A64E7E">
        <w:rPr>
          <w:rFonts w:ascii="Calibri" w:eastAsia="Calibri" w:hAnsi="Calibri" w:cs="Times New Roman"/>
          <w:bCs/>
          <w:sz w:val="21"/>
          <w:szCs w:val="21"/>
          <w:vertAlign w:val="superscript"/>
        </w:rPr>
        <w:t>th</w:t>
      </w:r>
      <w:r>
        <w:rPr>
          <w:rFonts w:ascii="Calibri" w:eastAsia="Calibri" w:hAnsi="Calibri" w:cs="Times New Roman"/>
          <w:bCs/>
          <w:sz w:val="21"/>
          <w:szCs w:val="21"/>
        </w:rPr>
        <w:t xml:space="preserve"> May 2024,</w:t>
      </w:r>
    </w:p>
    <w:p w14:paraId="7A87D18A" w14:textId="6FEB4435" w:rsidR="007369B9" w:rsidRDefault="00A64E7E" w:rsidP="0025290C">
      <w:pPr>
        <w:spacing w:line="264" w:lineRule="auto"/>
        <w:rPr>
          <w:rFonts w:ascii="Calibri" w:eastAsia="Calibri" w:hAnsi="Calibri" w:cs="Times New Roman"/>
          <w:bCs/>
          <w:sz w:val="21"/>
          <w:szCs w:val="21"/>
        </w:rPr>
      </w:pPr>
      <w:r w:rsidRPr="00A64E7E">
        <w:rPr>
          <w:rFonts w:ascii="Arial" w:hAnsi="Arial" w:cs="Arial"/>
          <w:color w:val="242424"/>
          <w:sz w:val="22"/>
          <w:szCs w:val="22"/>
          <w:shd w:val="clear" w:color="auto" w:fill="FFFFFF"/>
        </w:rPr>
        <w:t>  </w:t>
      </w:r>
      <w:hyperlink r:id="rId7" w:tgtFrame="_blank" w:history="1">
        <w:r w:rsidRPr="00A64E7E">
          <w:rPr>
            <w:rFonts w:ascii="Arial" w:hAnsi="Arial" w:cs="Arial"/>
            <w:color w:val="0563C1"/>
            <w:sz w:val="22"/>
            <w:szCs w:val="22"/>
            <w:u w:val="single"/>
            <w:bdr w:val="none" w:sz="0" w:space="0" w:color="auto" w:frame="1"/>
            <w:shd w:val="clear" w:color="auto" w:fill="FFFFFF"/>
          </w:rPr>
          <w:t>South Norfolk Community Awards 2024 – Broadland and South Norfolk (southnorfolkandbroadland.gov.uk)</w:t>
        </w:r>
      </w:hyperlink>
    </w:p>
    <w:p w14:paraId="609572EB" w14:textId="77777777" w:rsidR="007369B9" w:rsidRPr="00761035" w:rsidRDefault="007369B9" w:rsidP="0025290C">
      <w:pPr>
        <w:spacing w:line="264" w:lineRule="auto"/>
        <w:rPr>
          <w:rFonts w:ascii="Calibri" w:eastAsia="Calibri" w:hAnsi="Calibri" w:cs="Times New Roman"/>
          <w:bCs/>
          <w:sz w:val="21"/>
          <w:szCs w:val="21"/>
        </w:rPr>
      </w:pPr>
    </w:p>
    <w:p w14:paraId="41032C23" w14:textId="77777777" w:rsidR="00A64E7E" w:rsidRDefault="00A64E7E" w:rsidP="0025290C">
      <w:pPr>
        <w:spacing w:line="264" w:lineRule="auto"/>
        <w:rPr>
          <w:rFonts w:ascii="Calibri" w:eastAsia="Calibri" w:hAnsi="Calibri" w:cs="Times New Roman"/>
          <w:b/>
          <w:sz w:val="21"/>
          <w:szCs w:val="21"/>
        </w:rPr>
      </w:pPr>
      <w:r>
        <w:rPr>
          <w:rFonts w:ascii="Calibri" w:eastAsia="Calibri" w:hAnsi="Calibri" w:cs="Times New Roman"/>
          <w:b/>
          <w:sz w:val="21"/>
          <w:szCs w:val="21"/>
        </w:rPr>
        <w:lastRenderedPageBreak/>
        <w:t>Pride in Place Awards</w:t>
      </w:r>
    </w:p>
    <w:p w14:paraId="5874CF4A" w14:textId="48CD4402" w:rsidR="00A64E7E" w:rsidRPr="00A64E7E" w:rsidRDefault="00A64E7E"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The third and final round of awards has now closed. Over the 3 rounds over £1 million has been allocated to communities across Broadland and South Norfolk. Consideration is now turning to a possible replacement scheme.</w:t>
      </w:r>
    </w:p>
    <w:p w14:paraId="243D6846" w14:textId="77777777" w:rsidR="00A64E7E" w:rsidRDefault="00A64E7E" w:rsidP="0025290C">
      <w:pPr>
        <w:spacing w:line="264" w:lineRule="auto"/>
        <w:rPr>
          <w:rFonts w:ascii="Calibri" w:eastAsia="Calibri" w:hAnsi="Calibri" w:cs="Times New Roman"/>
          <w:b/>
          <w:sz w:val="21"/>
          <w:szCs w:val="21"/>
        </w:rPr>
      </w:pPr>
    </w:p>
    <w:p w14:paraId="70EBA46A" w14:textId="77777777" w:rsidR="00A44BD6" w:rsidRDefault="00A44BD6" w:rsidP="0025290C">
      <w:pPr>
        <w:spacing w:line="264" w:lineRule="auto"/>
        <w:rPr>
          <w:rFonts w:ascii="Calibri" w:eastAsia="Calibri" w:hAnsi="Calibri" w:cs="Times New Roman"/>
          <w:b/>
          <w:sz w:val="21"/>
          <w:szCs w:val="21"/>
        </w:rPr>
      </w:pPr>
    </w:p>
    <w:p w14:paraId="638B88C9" w14:textId="63F2B3E1" w:rsidR="00004500" w:rsidRPr="00761035" w:rsidRDefault="00004500" w:rsidP="0025290C">
      <w:pPr>
        <w:spacing w:line="264" w:lineRule="auto"/>
        <w:rPr>
          <w:rFonts w:ascii="Calibri" w:eastAsia="Calibri" w:hAnsi="Calibri" w:cs="Times New Roman"/>
          <w:b/>
          <w:sz w:val="21"/>
          <w:szCs w:val="21"/>
        </w:rPr>
      </w:pPr>
      <w:r w:rsidRPr="00761035">
        <w:rPr>
          <w:rFonts w:ascii="Calibri" w:eastAsia="Calibri" w:hAnsi="Calibri" w:cs="Times New Roman"/>
          <w:b/>
          <w:sz w:val="21"/>
          <w:szCs w:val="21"/>
        </w:rPr>
        <w:t xml:space="preserve"> ‘Norwich to Tilbury’ Update</w:t>
      </w:r>
    </w:p>
    <w:p w14:paraId="1607BC31" w14:textId="77777777" w:rsidR="0054697B" w:rsidRDefault="00004500" w:rsidP="0025290C">
      <w:pPr>
        <w:spacing w:line="264" w:lineRule="auto"/>
        <w:rPr>
          <w:rFonts w:ascii="Calibri" w:eastAsia="Calibri" w:hAnsi="Calibri" w:cs="Times New Roman"/>
          <w:bCs/>
          <w:sz w:val="21"/>
          <w:szCs w:val="21"/>
        </w:rPr>
      </w:pPr>
      <w:r w:rsidRPr="00761035">
        <w:rPr>
          <w:rFonts w:ascii="Calibri" w:eastAsia="Calibri" w:hAnsi="Calibri" w:cs="Times New Roman"/>
          <w:bCs/>
          <w:sz w:val="21"/>
          <w:szCs w:val="21"/>
        </w:rPr>
        <w:t xml:space="preserve">The formal consultation for this project </w:t>
      </w:r>
      <w:r w:rsidR="00CF46E7">
        <w:rPr>
          <w:rFonts w:ascii="Calibri" w:eastAsia="Calibri" w:hAnsi="Calibri" w:cs="Times New Roman"/>
          <w:bCs/>
          <w:sz w:val="21"/>
          <w:szCs w:val="21"/>
        </w:rPr>
        <w:t>opened on 10</w:t>
      </w:r>
      <w:r w:rsidR="00CF46E7" w:rsidRPr="00CF46E7">
        <w:rPr>
          <w:rFonts w:ascii="Calibri" w:eastAsia="Calibri" w:hAnsi="Calibri" w:cs="Times New Roman"/>
          <w:bCs/>
          <w:sz w:val="21"/>
          <w:szCs w:val="21"/>
          <w:vertAlign w:val="superscript"/>
        </w:rPr>
        <w:t>th</w:t>
      </w:r>
      <w:r w:rsidR="00CF46E7">
        <w:rPr>
          <w:rFonts w:ascii="Calibri" w:eastAsia="Calibri" w:hAnsi="Calibri" w:cs="Times New Roman"/>
          <w:bCs/>
          <w:sz w:val="21"/>
          <w:szCs w:val="21"/>
        </w:rPr>
        <w:t xml:space="preserve"> April and closes on Tuesday 18</w:t>
      </w:r>
      <w:r w:rsidR="00CF46E7" w:rsidRPr="00CF46E7">
        <w:rPr>
          <w:rFonts w:ascii="Calibri" w:eastAsia="Calibri" w:hAnsi="Calibri" w:cs="Times New Roman"/>
          <w:bCs/>
          <w:sz w:val="21"/>
          <w:szCs w:val="21"/>
          <w:vertAlign w:val="superscript"/>
        </w:rPr>
        <w:t>th</w:t>
      </w:r>
      <w:r w:rsidR="00CF46E7">
        <w:rPr>
          <w:rFonts w:ascii="Calibri" w:eastAsia="Calibri" w:hAnsi="Calibri" w:cs="Times New Roman"/>
          <w:bCs/>
          <w:sz w:val="21"/>
          <w:szCs w:val="21"/>
        </w:rPr>
        <w:t xml:space="preserve"> June. Full information can be found on the </w:t>
      </w:r>
      <w:hyperlink r:id="rId8" w:history="1">
        <w:r w:rsidR="00CF46E7" w:rsidRPr="00A57DD7">
          <w:rPr>
            <w:rStyle w:val="Hyperlink"/>
            <w:rFonts w:ascii="Calibri" w:eastAsia="Calibri" w:hAnsi="Calibri" w:cs="Times New Roman"/>
            <w:bCs/>
            <w:sz w:val="21"/>
            <w:szCs w:val="21"/>
          </w:rPr>
          <w:t>National Grid</w:t>
        </w:r>
        <w:r w:rsidR="00A57DD7">
          <w:rPr>
            <w:rStyle w:val="Hyperlink"/>
            <w:rFonts w:ascii="Calibri" w:eastAsia="Calibri" w:hAnsi="Calibri" w:cs="Times New Roman"/>
            <w:bCs/>
            <w:sz w:val="21"/>
            <w:szCs w:val="21"/>
          </w:rPr>
          <w:t xml:space="preserve">’s consultation </w:t>
        </w:r>
        <w:r w:rsidR="00A57DD7" w:rsidRPr="00A57DD7">
          <w:rPr>
            <w:rStyle w:val="Hyperlink"/>
            <w:rFonts w:ascii="Calibri" w:eastAsia="Calibri" w:hAnsi="Calibri" w:cs="Times New Roman"/>
            <w:bCs/>
            <w:sz w:val="21"/>
            <w:szCs w:val="21"/>
          </w:rPr>
          <w:t>website</w:t>
        </w:r>
      </w:hyperlink>
      <w:r w:rsidR="00A57DD7">
        <w:rPr>
          <w:rFonts w:ascii="Calibri" w:eastAsia="Calibri" w:hAnsi="Calibri" w:cs="Times New Roman"/>
          <w:bCs/>
          <w:sz w:val="21"/>
          <w:szCs w:val="21"/>
        </w:rPr>
        <w:t>.</w:t>
      </w:r>
      <w:r w:rsidR="00BE1139">
        <w:rPr>
          <w:rFonts w:ascii="Calibri" w:eastAsia="Calibri" w:hAnsi="Calibri" w:cs="Times New Roman"/>
          <w:bCs/>
          <w:sz w:val="21"/>
          <w:szCs w:val="21"/>
        </w:rPr>
        <w:t xml:space="preserve"> </w:t>
      </w:r>
    </w:p>
    <w:p w14:paraId="1635BF37" w14:textId="6B221836" w:rsidR="00A57DD7" w:rsidRDefault="00BE1139"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A TEAMS presentation to Council members took place today. Your three District Councillors attended. When Simon Pepper of National Grid was questioned about alternative methods of delivering energy to Tilbury, such as offshore or underground, he stated that National Grid are governed by National Policy and the ‘Pylons’ option was the method they have to pursue.</w:t>
      </w:r>
    </w:p>
    <w:p w14:paraId="76A78BE5" w14:textId="77777777" w:rsidR="00A57DD7" w:rsidRDefault="00A57DD7" w:rsidP="0025290C">
      <w:pPr>
        <w:spacing w:line="264" w:lineRule="auto"/>
        <w:rPr>
          <w:rFonts w:ascii="Calibri" w:eastAsia="Calibri" w:hAnsi="Calibri" w:cs="Times New Roman"/>
          <w:bCs/>
          <w:sz w:val="21"/>
          <w:szCs w:val="21"/>
        </w:rPr>
      </w:pPr>
    </w:p>
    <w:p w14:paraId="1E5BC6E1" w14:textId="2E2FB6B2" w:rsidR="00A57DD7" w:rsidRDefault="00A57DD7"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There are three consultation events in Norfolk:</w:t>
      </w:r>
    </w:p>
    <w:p w14:paraId="5AA728F2" w14:textId="77777777" w:rsidR="00CD148C" w:rsidRDefault="00CD148C" w:rsidP="0025290C">
      <w:pPr>
        <w:spacing w:line="264" w:lineRule="auto"/>
        <w:rPr>
          <w:rFonts w:ascii="Calibri" w:eastAsia="Calibri" w:hAnsi="Calibri" w:cs="Times New Roman"/>
          <w:bCs/>
          <w:sz w:val="21"/>
          <w:szCs w:val="21"/>
        </w:rPr>
      </w:pPr>
    </w:p>
    <w:p w14:paraId="3679F33D" w14:textId="54E19883" w:rsidR="00CD148C" w:rsidRDefault="00CD148C" w:rsidP="0025290C">
      <w:pPr>
        <w:spacing w:line="264" w:lineRule="auto"/>
        <w:rPr>
          <w:rFonts w:ascii="Calibri" w:eastAsia="Calibri" w:hAnsi="Calibri" w:cs="Times New Roman"/>
          <w:bCs/>
          <w:sz w:val="21"/>
          <w:szCs w:val="21"/>
        </w:rPr>
      </w:pPr>
      <w:proofErr w:type="spellStart"/>
      <w:r>
        <w:rPr>
          <w:rFonts w:ascii="Calibri" w:eastAsia="Calibri" w:hAnsi="Calibri" w:cs="Times New Roman"/>
          <w:bCs/>
          <w:sz w:val="21"/>
          <w:szCs w:val="21"/>
        </w:rPr>
        <w:t>Ashwellthorpe</w:t>
      </w:r>
      <w:proofErr w:type="spellEnd"/>
      <w:r>
        <w:rPr>
          <w:rFonts w:ascii="Calibri" w:eastAsia="Calibri" w:hAnsi="Calibri" w:cs="Times New Roman"/>
          <w:bCs/>
          <w:sz w:val="21"/>
          <w:szCs w:val="21"/>
        </w:rPr>
        <w:t>, Thorpe Hall</w:t>
      </w:r>
      <w:r>
        <w:rPr>
          <w:rFonts w:ascii="Calibri" w:eastAsia="Calibri" w:hAnsi="Calibri" w:cs="Times New Roman"/>
          <w:bCs/>
          <w:sz w:val="21"/>
          <w:szCs w:val="21"/>
        </w:rPr>
        <w:tab/>
      </w:r>
      <w:r>
        <w:rPr>
          <w:rFonts w:ascii="Calibri" w:eastAsia="Calibri" w:hAnsi="Calibri" w:cs="Times New Roman"/>
          <w:bCs/>
          <w:sz w:val="21"/>
          <w:szCs w:val="21"/>
        </w:rPr>
        <w:tab/>
        <w:t>Thursday       9 May 1-6pm</w:t>
      </w:r>
      <w:r>
        <w:rPr>
          <w:rFonts w:ascii="Calibri" w:eastAsia="Calibri" w:hAnsi="Calibri" w:cs="Times New Roman"/>
          <w:bCs/>
          <w:sz w:val="21"/>
          <w:szCs w:val="21"/>
        </w:rPr>
        <w:tab/>
      </w:r>
      <w:r>
        <w:rPr>
          <w:rFonts w:ascii="Calibri" w:eastAsia="Calibri" w:hAnsi="Calibri" w:cs="Times New Roman"/>
          <w:bCs/>
          <w:sz w:val="21"/>
          <w:szCs w:val="21"/>
        </w:rPr>
        <w:tab/>
      </w:r>
    </w:p>
    <w:p w14:paraId="55C1AD5E" w14:textId="129DCF1B" w:rsidR="00CD148C" w:rsidRDefault="00CD148C" w:rsidP="0025290C">
      <w:pPr>
        <w:spacing w:line="264" w:lineRule="auto"/>
        <w:rPr>
          <w:rFonts w:ascii="Calibri" w:eastAsia="Calibri" w:hAnsi="Calibri" w:cs="Times New Roman"/>
          <w:bCs/>
          <w:sz w:val="21"/>
          <w:szCs w:val="21"/>
        </w:rPr>
      </w:pPr>
      <w:proofErr w:type="spellStart"/>
      <w:r>
        <w:rPr>
          <w:rFonts w:ascii="Calibri" w:eastAsia="Calibri" w:hAnsi="Calibri" w:cs="Times New Roman"/>
          <w:bCs/>
          <w:sz w:val="21"/>
          <w:szCs w:val="21"/>
        </w:rPr>
        <w:t>Tibenham</w:t>
      </w:r>
      <w:proofErr w:type="spellEnd"/>
      <w:r>
        <w:rPr>
          <w:rFonts w:ascii="Calibri" w:eastAsia="Calibri" w:hAnsi="Calibri" w:cs="Times New Roman"/>
          <w:bCs/>
          <w:sz w:val="21"/>
          <w:szCs w:val="21"/>
        </w:rPr>
        <w:t xml:space="preserve">, Community Hall   </w:t>
      </w:r>
      <w:r>
        <w:rPr>
          <w:rFonts w:ascii="Calibri" w:eastAsia="Calibri" w:hAnsi="Calibri" w:cs="Times New Roman"/>
          <w:bCs/>
          <w:sz w:val="21"/>
          <w:szCs w:val="21"/>
        </w:rPr>
        <w:tab/>
      </w:r>
      <w:r>
        <w:rPr>
          <w:rFonts w:ascii="Calibri" w:eastAsia="Calibri" w:hAnsi="Calibri" w:cs="Times New Roman"/>
          <w:bCs/>
          <w:sz w:val="21"/>
          <w:szCs w:val="21"/>
        </w:rPr>
        <w:tab/>
        <w:t>Friday           10 May 1-6pm</w:t>
      </w:r>
    </w:p>
    <w:p w14:paraId="7AD2DBE8" w14:textId="418BA69D" w:rsidR="00A57DD7" w:rsidRDefault="00CD148C"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Diss, Football Club</w:t>
      </w:r>
      <w:r>
        <w:rPr>
          <w:rFonts w:ascii="Calibri" w:eastAsia="Calibri" w:hAnsi="Calibri" w:cs="Times New Roman"/>
          <w:bCs/>
          <w:sz w:val="21"/>
          <w:szCs w:val="21"/>
        </w:rPr>
        <w:tab/>
      </w:r>
      <w:r>
        <w:rPr>
          <w:rFonts w:ascii="Calibri" w:eastAsia="Calibri" w:hAnsi="Calibri" w:cs="Times New Roman"/>
          <w:bCs/>
          <w:sz w:val="21"/>
          <w:szCs w:val="21"/>
        </w:rPr>
        <w:tab/>
      </w:r>
      <w:r>
        <w:rPr>
          <w:rFonts w:ascii="Calibri" w:eastAsia="Calibri" w:hAnsi="Calibri" w:cs="Times New Roman"/>
          <w:bCs/>
          <w:sz w:val="21"/>
          <w:szCs w:val="21"/>
        </w:rPr>
        <w:tab/>
        <w:t>Wednesday 15 May 1-6 pm</w:t>
      </w:r>
    </w:p>
    <w:p w14:paraId="629B5399" w14:textId="77777777" w:rsidR="00CD148C" w:rsidRDefault="00CD148C" w:rsidP="0025290C">
      <w:pPr>
        <w:spacing w:line="264" w:lineRule="auto"/>
        <w:rPr>
          <w:rFonts w:ascii="Calibri" w:eastAsia="Calibri" w:hAnsi="Calibri" w:cs="Times New Roman"/>
          <w:bCs/>
          <w:sz w:val="21"/>
          <w:szCs w:val="21"/>
        </w:rPr>
      </w:pPr>
    </w:p>
    <w:p w14:paraId="4CA4EE1D" w14:textId="240C6DD8" w:rsidR="00CD148C" w:rsidRDefault="00CD148C"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There are also a series of on-line webinars (sign up </w:t>
      </w:r>
      <w:hyperlink r:id="rId9" w:history="1">
        <w:r w:rsidRPr="00CD148C">
          <w:rPr>
            <w:rStyle w:val="Hyperlink"/>
            <w:rFonts w:ascii="Calibri" w:eastAsia="Calibri" w:hAnsi="Calibri" w:cs="Times New Roman"/>
            <w:bCs/>
            <w:sz w:val="21"/>
            <w:szCs w:val="21"/>
          </w:rPr>
          <w:t>here</w:t>
        </w:r>
      </w:hyperlink>
      <w:r>
        <w:rPr>
          <w:rFonts w:ascii="Calibri" w:eastAsia="Calibri" w:hAnsi="Calibri" w:cs="Times New Roman"/>
          <w:bCs/>
          <w:sz w:val="21"/>
          <w:szCs w:val="21"/>
        </w:rPr>
        <w:t xml:space="preserve"> ) at 6pm in the evening. Those on 17 April, 29 May and 12 June (all Wednesdays) are most relevant to people living locally.</w:t>
      </w:r>
    </w:p>
    <w:p w14:paraId="78C0F28A" w14:textId="77777777" w:rsidR="00CD148C" w:rsidRDefault="00CD148C" w:rsidP="0025290C">
      <w:pPr>
        <w:spacing w:line="264" w:lineRule="auto"/>
        <w:rPr>
          <w:rFonts w:ascii="Calibri" w:eastAsia="Calibri" w:hAnsi="Calibri" w:cs="Times New Roman"/>
          <w:bCs/>
          <w:sz w:val="21"/>
          <w:szCs w:val="21"/>
        </w:rPr>
      </w:pPr>
    </w:p>
    <w:p w14:paraId="4529DA3C" w14:textId="385C151B" w:rsidR="00CD148C" w:rsidRDefault="00CD148C"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Finally, documents can be inspected at Long Stratton Library and Norwich Library.</w:t>
      </w:r>
    </w:p>
    <w:p w14:paraId="6933BDC0" w14:textId="77777777" w:rsidR="00646D11" w:rsidRDefault="00646D11" w:rsidP="0025290C">
      <w:pPr>
        <w:spacing w:line="264" w:lineRule="auto"/>
        <w:rPr>
          <w:rFonts w:ascii="Calibri" w:eastAsia="Calibri" w:hAnsi="Calibri" w:cs="Times New Roman"/>
          <w:bCs/>
          <w:sz w:val="21"/>
          <w:szCs w:val="21"/>
        </w:rPr>
      </w:pPr>
    </w:p>
    <w:p w14:paraId="7A4BC940" w14:textId="67822ACF" w:rsidR="00646D11" w:rsidRDefault="00646D11"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There are few changes to the 2023 consultation, but the following may be of interest:</w:t>
      </w:r>
    </w:p>
    <w:p w14:paraId="59D8719E" w14:textId="508ACDD1" w:rsidR="00646D11" w:rsidRDefault="00646D11" w:rsidP="00646D11">
      <w:pPr>
        <w:pStyle w:val="ListParagraph"/>
        <w:numPr>
          <w:ilvl w:val="0"/>
          <w:numId w:val="7"/>
        </w:numPr>
        <w:spacing w:line="264" w:lineRule="auto"/>
        <w:rPr>
          <w:rFonts w:ascii="Calibri" w:eastAsia="Calibri" w:hAnsi="Calibri" w:cs="Times New Roman"/>
          <w:bCs/>
          <w:sz w:val="21"/>
          <w:szCs w:val="21"/>
        </w:rPr>
      </w:pPr>
      <w:r>
        <w:rPr>
          <w:rFonts w:ascii="Calibri" w:eastAsia="Calibri" w:hAnsi="Calibri" w:cs="Times New Roman"/>
          <w:bCs/>
          <w:sz w:val="21"/>
          <w:szCs w:val="21"/>
        </w:rPr>
        <w:t>6 pylons immediately to the South of the Norwich substation have been moved westwards to higher ground, increasing the visibility of the 50m high pylons but avoiding the proposed battery storage facility</w:t>
      </w:r>
      <w:r w:rsidR="000E08FF">
        <w:rPr>
          <w:rFonts w:ascii="Calibri" w:eastAsia="Calibri" w:hAnsi="Calibri" w:cs="Times New Roman"/>
          <w:bCs/>
          <w:sz w:val="21"/>
          <w:szCs w:val="21"/>
        </w:rPr>
        <w:t xml:space="preserve"> near the substation</w:t>
      </w:r>
      <w:r>
        <w:rPr>
          <w:rFonts w:ascii="Calibri" w:eastAsia="Calibri" w:hAnsi="Calibri" w:cs="Times New Roman"/>
          <w:bCs/>
          <w:sz w:val="21"/>
          <w:szCs w:val="21"/>
        </w:rPr>
        <w:t>; and</w:t>
      </w:r>
    </w:p>
    <w:p w14:paraId="36C24F74" w14:textId="66057EBF" w:rsidR="00646D11" w:rsidRDefault="00646D11" w:rsidP="00646D11">
      <w:pPr>
        <w:pStyle w:val="ListParagraph"/>
        <w:numPr>
          <w:ilvl w:val="0"/>
          <w:numId w:val="7"/>
        </w:numPr>
        <w:spacing w:line="264" w:lineRule="auto"/>
        <w:rPr>
          <w:rFonts w:ascii="Calibri" w:eastAsia="Calibri" w:hAnsi="Calibri" w:cs="Times New Roman"/>
          <w:bCs/>
          <w:sz w:val="21"/>
          <w:szCs w:val="21"/>
        </w:rPr>
      </w:pPr>
      <w:r>
        <w:rPr>
          <w:rFonts w:ascii="Calibri" w:eastAsia="Calibri" w:hAnsi="Calibri" w:cs="Times New Roman"/>
          <w:bCs/>
          <w:sz w:val="21"/>
          <w:szCs w:val="21"/>
        </w:rPr>
        <w:t>an alternative to pylons for the Waveney Valley is being consulted upon to mitigate the landscape, heritage and recreational amenity effects of the pylons. This would involve underground cabling for 2km and new CSE compounds at either end of the underground section to connect to the pylons.</w:t>
      </w:r>
    </w:p>
    <w:p w14:paraId="35611D0B" w14:textId="77777777" w:rsidR="000E08FF" w:rsidRDefault="000E08FF" w:rsidP="000E08FF">
      <w:pPr>
        <w:spacing w:line="264" w:lineRule="auto"/>
        <w:rPr>
          <w:rFonts w:ascii="Calibri" w:eastAsia="Calibri" w:hAnsi="Calibri" w:cs="Times New Roman"/>
          <w:bCs/>
          <w:sz w:val="21"/>
          <w:szCs w:val="21"/>
        </w:rPr>
      </w:pPr>
    </w:p>
    <w:p w14:paraId="42AD6D64" w14:textId="77777777" w:rsidR="00241029" w:rsidRDefault="000E08FF"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The consultation does not consider the viable alternative of underground HVDC cables, </w:t>
      </w:r>
      <w:r w:rsidR="00247256">
        <w:rPr>
          <w:rFonts w:ascii="Calibri" w:eastAsia="Calibri" w:hAnsi="Calibri" w:cs="Times New Roman"/>
          <w:bCs/>
          <w:sz w:val="21"/>
          <w:szCs w:val="21"/>
        </w:rPr>
        <w:t>which</w:t>
      </w:r>
      <w:r>
        <w:rPr>
          <w:rFonts w:ascii="Calibri" w:eastAsia="Calibri" w:hAnsi="Calibri" w:cs="Times New Roman"/>
          <w:bCs/>
          <w:sz w:val="21"/>
          <w:szCs w:val="21"/>
        </w:rPr>
        <w:t xml:space="preserve"> was considered in the recent ESO Report.</w:t>
      </w:r>
    </w:p>
    <w:p w14:paraId="4E01C5FF" w14:textId="77777777" w:rsidR="00241029" w:rsidRDefault="00241029" w:rsidP="0025290C">
      <w:pPr>
        <w:spacing w:line="264" w:lineRule="auto"/>
        <w:rPr>
          <w:rFonts w:ascii="Calibri" w:eastAsia="Calibri" w:hAnsi="Calibri" w:cs="Times New Roman"/>
          <w:bCs/>
          <w:sz w:val="21"/>
          <w:szCs w:val="21"/>
        </w:rPr>
      </w:pPr>
    </w:p>
    <w:p w14:paraId="7B0B77EF" w14:textId="332B865E" w:rsidR="00004500" w:rsidRPr="00761035" w:rsidRDefault="000E08FF"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 </w:t>
      </w:r>
      <w:proofErr w:type="spellStart"/>
      <w:r>
        <w:rPr>
          <w:rFonts w:ascii="Calibri" w:eastAsia="Calibri" w:hAnsi="Calibri" w:cs="Times New Roman"/>
          <w:bCs/>
          <w:sz w:val="21"/>
          <w:szCs w:val="21"/>
        </w:rPr>
        <w:t>PylonsEastAnglia</w:t>
      </w:r>
      <w:proofErr w:type="spellEnd"/>
      <w:r>
        <w:rPr>
          <w:rFonts w:ascii="Calibri" w:eastAsia="Calibri" w:hAnsi="Calibri" w:cs="Times New Roman"/>
          <w:bCs/>
          <w:sz w:val="21"/>
          <w:szCs w:val="21"/>
        </w:rPr>
        <w:t xml:space="preserve"> are continuing to develop their campaign against the pylon </w:t>
      </w:r>
      <w:r w:rsidR="00247256">
        <w:rPr>
          <w:rFonts w:ascii="Calibri" w:eastAsia="Calibri" w:hAnsi="Calibri" w:cs="Times New Roman"/>
          <w:bCs/>
          <w:sz w:val="21"/>
          <w:szCs w:val="21"/>
        </w:rPr>
        <w:t>proposals and</w:t>
      </w:r>
      <w:r>
        <w:rPr>
          <w:rFonts w:ascii="Calibri" w:eastAsia="Calibri" w:hAnsi="Calibri" w:cs="Times New Roman"/>
          <w:bCs/>
          <w:sz w:val="21"/>
          <w:szCs w:val="21"/>
        </w:rPr>
        <w:t xml:space="preserve"> have put together some </w:t>
      </w:r>
      <w:r w:rsidR="00247256">
        <w:rPr>
          <w:rFonts w:ascii="Calibri" w:eastAsia="Calibri" w:hAnsi="Calibri" w:cs="Times New Roman"/>
          <w:bCs/>
          <w:sz w:val="21"/>
          <w:szCs w:val="21"/>
        </w:rPr>
        <w:t>high-level</w:t>
      </w:r>
      <w:r>
        <w:rPr>
          <w:rFonts w:ascii="Calibri" w:eastAsia="Calibri" w:hAnsi="Calibri" w:cs="Times New Roman"/>
          <w:bCs/>
          <w:sz w:val="21"/>
          <w:szCs w:val="21"/>
        </w:rPr>
        <w:t xml:space="preserve"> advice for Parish Council’s wishing to object to the Norwich Tilbury proposal. </w:t>
      </w:r>
      <w:r w:rsidR="00004500" w:rsidRPr="00761035">
        <w:rPr>
          <w:rFonts w:ascii="Calibri" w:eastAsia="Calibri" w:hAnsi="Calibri" w:cs="Times New Roman"/>
          <w:bCs/>
          <w:sz w:val="21"/>
          <w:szCs w:val="21"/>
        </w:rPr>
        <w:t xml:space="preserve">For further information </w:t>
      </w:r>
      <w:r w:rsidR="00004500" w:rsidRPr="00761035">
        <w:rPr>
          <w:rFonts w:ascii="Calibri" w:eastAsia="Times New Roman" w:hAnsi="Calibri" w:cs="Calibri"/>
          <w:color w:val="000000" w:themeColor="text1"/>
          <w:sz w:val="21"/>
          <w:szCs w:val="21"/>
        </w:rPr>
        <w:t xml:space="preserve">visit </w:t>
      </w:r>
      <w:hyperlink r:id="rId10" w:history="1">
        <w:r w:rsidR="00A05D07" w:rsidRPr="00867A82">
          <w:rPr>
            <w:rStyle w:val="Hyperlink"/>
            <w:rFonts w:cstheme="minorHAnsi"/>
            <w:bCs/>
            <w:sz w:val="21"/>
            <w:szCs w:val="21"/>
          </w:rPr>
          <w:t>https://pylonseastanglia.co.uk/actions</w:t>
        </w:r>
      </w:hyperlink>
      <w:r w:rsidR="00A05D07">
        <w:rPr>
          <w:rStyle w:val="Hyperlink"/>
          <w:rFonts w:cstheme="minorHAnsi"/>
          <w:bCs/>
          <w:sz w:val="21"/>
          <w:szCs w:val="21"/>
        </w:rPr>
        <w:t xml:space="preserve"> </w:t>
      </w:r>
    </w:p>
    <w:p w14:paraId="020501C4" w14:textId="77777777" w:rsidR="00004500" w:rsidRPr="00761035" w:rsidRDefault="00004500" w:rsidP="0025290C">
      <w:pPr>
        <w:spacing w:line="264" w:lineRule="auto"/>
        <w:rPr>
          <w:rFonts w:ascii="Calibri" w:eastAsia="Calibri" w:hAnsi="Calibri" w:cs="Times New Roman"/>
          <w:bCs/>
          <w:sz w:val="21"/>
          <w:szCs w:val="21"/>
        </w:rPr>
      </w:pPr>
    </w:p>
    <w:p w14:paraId="2CF91619" w14:textId="77777777" w:rsidR="00EE7760" w:rsidRPr="00761035" w:rsidRDefault="00EE7760" w:rsidP="00EE7760">
      <w:pPr>
        <w:rPr>
          <w:rFonts w:ascii="Comic Sans MS" w:eastAsia="Times New Roman" w:hAnsi="Comic Sans MS" w:cs="Calibri"/>
          <w:b/>
          <w:bCs/>
          <w:color w:val="2F5496" w:themeColor="accent1" w:themeShade="BF"/>
          <w:sz w:val="21"/>
          <w:szCs w:val="21"/>
        </w:rPr>
      </w:pPr>
      <w:r w:rsidRPr="00761035">
        <w:rPr>
          <w:rFonts w:ascii="Comic Sans MS" w:hAnsi="Comic Sans MS"/>
          <w:b/>
          <w:bCs/>
          <w:color w:val="2F5496" w:themeColor="accent1" w:themeShade="BF"/>
          <w:sz w:val="21"/>
          <w:szCs w:val="21"/>
        </w:rPr>
        <w:t xml:space="preserve">Bob McClenning, Ian Spratt &amp; </w:t>
      </w:r>
      <w:r w:rsidRPr="00761035">
        <w:rPr>
          <w:rFonts w:ascii="Comic Sans MS" w:eastAsia="Times New Roman" w:hAnsi="Comic Sans MS" w:cs="Calibri"/>
          <w:b/>
          <w:bCs/>
          <w:color w:val="2F5496" w:themeColor="accent1" w:themeShade="BF"/>
          <w:sz w:val="21"/>
          <w:szCs w:val="21"/>
        </w:rPr>
        <w:t>Jim Webber</w:t>
      </w:r>
    </w:p>
    <w:p w14:paraId="6AD1805E" w14:textId="77777777" w:rsidR="00EE7760" w:rsidRPr="00761035" w:rsidRDefault="00EE7760" w:rsidP="00EE7760">
      <w:pPr>
        <w:rPr>
          <w:rFonts w:ascii="Comic Sans MS" w:eastAsia="Times New Roman" w:hAnsi="Comic Sans MS" w:cs="Calibri"/>
          <w:b/>
          <w:bCs/>
          <w:color w:val="2F5496" w:themeColor="accent1" w:themeShade="BF"/>
          <w:sz w:val="21"/>
          <w:szCs w:val="21"/>
        </w:rPr>
      </w:pPr>
    </w:p>
    <w:p w14:paraId="02367456" w14:textId="77777777" w:rsidR="00EE7760" w:rsidRPr="00761035" w:rsidRDefault="00EE7760" w:rsidP="00EE7760">
      <w:pPr>
        <w:rPr>
          <w:rFonts w:ascii="Comic Sans MS" w:eastAsia="Times New Roman" w:hAnsi="Comic Sans MS" w:cs="Calibri"/>
          <w:b/>
          <w:bCs/>
          <w:color w:val="2F5496" w:themeColor="accent1" w:themeShade="BF"/>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4815"/>
        <w:gridCol w:w="2807"/>
      </w:tblGrid>
      <w:tr w:rsidR="00EE7760" w:rsidRPr="00761035" w14:paraId="1326FB06" w14:textId="77777777" w:rsidTr="0022349A">
        <w:trPr>
          <w:trHeight w:val="397"/>
        </w:trPr>
        <w:tc>
          <w:tcPr>
            <w:tcW w:w="2867" w:type="dxa"/>
          </w:tcPr>
          <w:p w14:paraId="7E19C727" w14:textId="77777777" w:rsidR="00EE7760" w:rsidRPr="00761035" w:rsidRDefault="00EE7760" w:rsidP="0022349A">
            <w:pPr>
              <w:shd w:val="clear" w:color="auto" w:fill="FFFFFF"/>
              <w:spacing w:line="276" w:lineRule="auto"/>
              <w:rPr>
                <w:rFonts w:ascii="Calibri" w:eastAsia="Times New Roman" w:hAnsi="Calibri" w:cs="Calibri"/>
                <w:b/>
                <w:color w:val="000000" w:themeColor="text1"/>
                <w:sz w:val="21"/>
                <w:szCs w:val="21"/>
              </w:rPr>
            </w:pPr>
          </w:p>
        </w:tc>
        <w:tc>
          <w:tcPr>
            <w:tcW w:w="4817" w:type="dxa"/>
          </w:tcPr>
          <w:p w14:paraId="3DFA210D" w14:textId="3EC021BA" w:rsidR="00EE7760" w:rsidRPr="00761035" w:rsidRDefault="00187311" w:rsidP="00187311">
            <w:pPr>
              <w:rPr>
                <w:rFonts w:ascii="Calibri" w:eastAsia="Times New Roman" w:hAnsi="Calibri" w:cs="Calibri"/>
                <w:b/>
                <w:color w:val="000000"/>
                <w:sz w:val="21"/>
                <w:szCs w:val="21"/>
              </w:rPr>
            </w:pPr>
            <w:r w:rsidRPr="00761035">
              <w:rPr>
                <w:rFonts w:ascii="Calibri" w:eastAsia="Times New Roman" w:hAnsi="Calibri" w:cs="Calibri"/>
                <w:b/>
                <w:color w:val="000000" w:themeColor="text1"/>
                <w:sz w:val="21"/>
                <w:szCs w:val="21"/>
              </w:rPr>
              <w:t xml:space="preserve">                   </w:t>
            </w:r>
            <w:r w:rsidR="00EE7760" w:rsidRPr="00761035">
              <w:rPr>
                <w:rFonts w:ascii="Calibri" w:eastAsia="Times New Roman" w:hAnsi="Calibri" w:cs="Calibri"/>
                <w:b/>
                <w:color w:val="000000" w:themeColor="text1"/>
                <w:sz w:val="21"/>
                <w:szCs w:val="21"/>
              </w:rPr>
              <w:t>Councillor Contact Details</w:t>
            </w:r>
          </w:p>
        </w:tc>
        <w:tc>
          <w:tcPr>
            <w:tcW w:w="2841" w:type="dxa"/>
          </w:tcPr>
          <w:p w14:paraId="3FD2C045" w14:textId="77777777" w:rsidR="00EE7760" w:rsidRPr="00761035" w:rsidRDefault="00EE7760" w:rsidP="0022349A">
            <w:pPr>
              <w:jc w:val="center"/>
              <w:rPr>
                <w:rFonts w:ascii="Calibri" w:eastAsia="Times New Roman" w:hAnsi="Calibri" w:cs="Calibri"/>
                <w:b/>
                <w:color w:val="000000"/>
                <w:sz w:val="21"/>
                <w:szCs w:val="21"/>
              </w:rPr>
            </w:pPr>
          </w:p>
        </w:tc>
      </w:tr>
      <w:tr w:rsidR="00EE7760" w:rsidRPr="00761035" w14:paraId="3DDDE6EB" w14:textId="77777777" w:rsidTr="0022349A">
        <w:trPr>
          <w:trHeight w:val="397"/>
        </w:trPr>
        <w:tc>
          <w:tcPr>
            <w:tcW w:w="2867" w:type="dxa"/>
          </w:tcPr>
          <w:p w14:paraId="5978D47E"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Jim Webber</w:t>
            </w:r>
          </w:p>
        </w:tc>
        <w:tc>
          <w:tcPr>
            <w:tcW w:w="4817" w:type="dxa"/>
            <w:tcBorders>
              <w:left w:val="nil"/>
            </w:tcBorders>
          </w:tcPr>
          <w:p w14:paraId="0B7CD246" w14:textId="52612105" w:rsidR="00EE7760" w:rsidRPr="00761035" w:rsidRDefault="0027345D" w:rsidP="0022349A">
            <w:pPr>
              <w:jc w:val="center"/>
              <w:rPr>
                <w:rFonts w:ascii="Calibri" w:eastAsia="Times New Roman" w:hAnsi="Calibri" w:cs="Calibri"/>
                <w:b/>
                <w:color w:val="000000"/>
                <w:sz w:val="21"/>
                <w:szCs w:val="21"/>
              </w:rPr>
            </w:pPr>
            <w:hyperlink r:id="rId11" w:history="1">
              <w:r w:rsidR="00CD148C" w:rsidRPr="007325E0">
                <w:rPr>
                  <w:rStyle w:val="Hyperlink"/>
                  <w:rFonts w:ascii="Calibri" w:eastAsia="Times New Roman" w:hAnsi="Calibri" w:cs="Calibri"/>
                  <w:sz w:val="21"/>
                  <w:szCs w:val="21"/>
                </w:rPr>
                <w:t>jim.webber@southnorfolkandbroadland.gov.uk</w:t>
              </w:r>
            </w:hyperlink>
          </w:p>
        </w:tc>
        <w:tc>
          <w:tcPr>
            <w:tcW w:w="2841" w:type="dxa"/>
          </w:tcPr>
          <w:p w14:paraId="4E9B7B81"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07394 323215</w:t>
            </w:r>
          </w:p>
        </w:tc>
      </w:tr>
      <w:tr w:rsidR="00EE7760" w:rsidRPr="00761035" w14:paraId="0671350B" w14:textId="77777777" w:rsidTr="0022349A">
        <w:trPr>
          <w:trHeight w:val="397"/>
        </w:trPr>
        <w:tc>
          <w:tcPr>
            <w:tcW w:w="2867" w:type="dxa"/>
          </w:tcPr>
          <w:p w14:paraId="04F0A429"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Ian Spratt</w:t>
            </w:r>
            <w:r w:rsidRPr="00761035">
              <w:rPr>
                <w:rFonts w:ascii="Calibri" w:eastAsia="Times New Roman" w:hAnsi="Calibri" w:cs="Calibri"/>
                <w:color w:val="000000"/>
                <w:sz w:val="21"/>
                <w:szCs w:val="21"/>
              </w:rPr>
              <w:tab/>
            </w:r>
          </w:p>
        </w:tc>
        <w:tc>
          <w:tcPr>
            <w:tcW w:w="4817" w:type="dxa"/>
          </w:tcPr>
          <w:p w14:paraId="1ED663C2" w14:textId="4E7ACB05" w:rsidR="00EE7760" w:rsidRPr="00761035" w:rsidRDefault="0027345D" w:rsidP="0022349A">
            <w:pPr>
              <w:jc w:val="center"/>
              <w:rPr>
                <w:rFonts w:ascii="Calibri" w:eastAsia="Times New Roman" w:hAnsi="Calibri" w:cs="Calibri"/>
                <w:b/>
                <w:color w:val="000000"/>
                <w:sz w:val="21"/>
                <w:szCs w:val="21"/>
              </w:rPr>
            </w:pPr>
            <w:hyperlink r:id="rId12" w:history="1">
              <w:r w:rsidR="00CD148C" w:rsidRPr="007325E0">
                <w:rPr>
                  <w:rStyle w:val="Hyperlink"/>
                  <w:rFonts w:ascii="Calibri" w:eastAsia="Times New Roman" w:hAnsi="Calibri" w:cs="Calibri"/>
                  <w:sz w:val="21"/>
                  <w:szCs w:val="21"/>
                </w:rPr>
                <w:t>ian.spratt@southnorfolkandbroadland.gov.uk</w:t>
              </w:r>
            </w:hyperlink>
          </w:p>
        </w:tc>
        <w:tc>
          <w:tcPr>
            <w:tcW w:w="2841" w:type="dxa"/>
          </w:tcPr>
          <w:p w14:paraId="21BDB90F"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Calibri" w:hAnsi="Calibri" w:cs="Calibri"/>
                <w:sz w:val="21"/>
                <w:szCs w:val="21"/>
                <w:shd w:val="clear" w:color="auto" w:fill="FFFFFF"/>
              </w:rPr>
              <w:t>07554 668337</w:t>
            </w:r>
          </w:p>
        </w:tc>
      </w:tr>
      <w:tr w:rsidR="00EE7760" w:rsidRPr="00761035" w14:paraId="1DD97BC3" w14:textId="77777777" w:rsidTr="0022349A">
        <w:trPr>
          <w:trHeight w:val="397"/>
        </w:trPr>
        <w:tc>
          <w:tcPr>
            <w:tcW w:w="2867" w:type="dxa"/>
          </w:tcPr>
          <w:p w14:paraId="400C8A23"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Bob McClenning</w:t>
            </w:r>
          </w:p>
        </w:tc>
        <w:tc>
          <w:tcPr>
            <w:tcW w:w="4817" w:type="dxa"/>
          </w:tcPr>
          <w:p w14:paraId="3C1C41D3" w14:textId="0B0616BE" w:rsidR="00EE7760" w:rsidRPr="00761035" w:rsidRDefault="0027345D" w:rsidP="0022349A">
            <w:pPr>
              <w:shd w:val="clear" w:color="auto" w:fill="FFFFFF"/>
              <w:jc w:val="center"/>
              <w:rPr>
                <w:rFonts w:ascii="Calibri" w:eastAsia="Times New Roman" w:hAnsi="Calibri" w:cs="Calibri"/>
                <w:color w:val="000000"/>
                <w:sz w:val="21"/>
                <w:szCs w:val="21"/>
              </w:rPr>
            </w:pPr>
            <w:hyperlink r:id="rId13" w:history="1">
              <w:r w:rsidR="00CD148C" w:rsidRPr="007325E0">
                <w:rPr>
                  <w:rStyle w:val="Hyperlink"/>
                  <w:rFonts w:ascii="Calibri" w:eastAsia="Times New Roman" w:hAnsi="Calibri" w:cs="Calibri"/>
                  <w:sz w:val="21"/>
                  <w:szCs w:val="21"/>
                </w:rPr>
                <w:t>bob.mcclenning@southnorfolkandbroadland.gov.uk</w:t>
              </w:r>
            </w:hyperlink>
          </w:p>
        </w:tc>
        <w:tc>
          <w:tcPr>
            <w:tcW w:w="2841" w:type="dxa"/>
          </w:tcPr>
          <w:p w14:paraId="2315FEB7"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07769 030926</w:t>
            </w:r>
          </w:p>
        </w:tc>
      </w:tr>
    </w:tbl>
    <w:p w14:paraId="3B6DB40B" w14:textId="77777777" w:rsidR="00EE7760" w:rsidRDefault="00EE7760" w:rsidP="00EE7760">
      <w:pPr>
        <w:shd w:val="clear" w:color="auto" w:fill="FFFFFF"/>
        <w:spacing w:line="276" w:lineRule="auto"/>
        <w:rPr>
          <w:rFonts w:ascii="Calibri" w:eastAsia="Times New Roman" w:hAnsi="Calibri" w:cs="Calibri"/>
          <w:color w:val="000000" w:themeColor="text1"/>
        </w:rPr>
      </w:pPr>
    </w:p>
    <w:p w14:paraId="7AA0D96B" w14:textId="77777777" w:rsidR="00EE7760" w:rsidRDefault="00EE7760" w:rsidP="00EE7760">
      <w:pPr>
        <w:shd w:val="clear" w:color="auto" w:fill="FFFFFF"/>
        <w:spacing w:line="276" w:lineRule="auto"/>
        <w:rPr>
          <w:rFonts w:ascii="Calibri" w:eastAsia="Times New Roman" w:hAnsi="Calibri" w:cs="Calibri"/>
          <w:color w:val="000000" w:themeColor="text1"/>
        </w:rPr>
      </w:pPr>
    </w:p>
    <w:sectPr w:rsidR="00EE7760" w:rsidSect="00D348E3">
      <w:footerReference w:type="default" r:id="rId14"/>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C0DC" w14:textId="77777777" w:rsidR="0027345D" w:rsidRDefault="0027345D" w:rsidP="00087AE0">
      <w:r>
        <w:separator/>
      </w:r>
    </w:p>
  </w:endnote>
  <w:endnote w:type="continuationSeparator" w:id="0">
    <w:p w14:paraId="6DC918E0" w14:textId="77777777" w:rsidR="0027345D" w:rsidRDefault="0027345D"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77777777" w:rsidR="00087AE0" w:rsidRDefault="00087AE0">
    <w:pPr>
      <w:pStyle w:val="Footer"/>
    </w:pPr>
    <w:r>
      <w:ptab w:relativeTo="margin" w:alignment="center" w:leader="none"/>
    </w:r>
    <w:r>
      <w:ptab w:relativeTo="margin" w:alignment="right" w:leader="none"/>
    </w:r>
  </w:p>
  <w:p w14:paraId="0E34390D" w14:textId="5288DB92" w:rsidR="00087AE0" w:rsidRPr="00087AE0" w:rsidRDefault="00990D41" w:rsidP="00087AE0">
    <w:pPr>
      <w:pStyle w:val="Footer"/>
      <w:jc w:val="right"/>
      <w:rPr>
        <w:rFonts w:cstheme="minorHAnsi"/>
        <w:color w:val="000000" w:themeColor="text1"/>
      </w:rPr>
    </w:pPr>
    <w:r>
      <w:rPr>
        <w:rFonts w:eastAsia="Times New Roman" w:cstheme="minorHAnsi"/>
        <w:b/>
        <w:bCs/>
        <w:color w:val="000000" w:themeColor="text1"/>
        <w:sz w:val="20"/>
        <w:szCs w:val="20"/>
      </w:rPr>
      <w:t>1</w:t>
    </w:r>
    <w:r w:rsidR="003608B6">
      <w:rPr>
        <w:rFonts w:eastAsia="Times New Roman" w:cstheme="minorHAnsi"/>
        <w:b/>
        <w:bCs/>
        <w:color w:val="000000" w:themeColor="text1"/>
        <w:sz w:val="20"/>
        <w:szCs w:val="20"/>
      </w:rPr>
      <w:t>5</w:t>
    </w:r>
    <w:r w:rsidRPr="00990D41">
      <w:rPr>
        <w:rFonts w:eastAsia="Times New Roman" w:cstheme="minorHAnsi"/>
        <w:b/>
        <w:bCs/>
        <w:color w:val="000000" w:themeColor="text1"/>
        <w:sz w:val="20"/>
        <w:szCs w:val="20"/>
        <w:vertAlign w:val="superscript"/>
      </w:rPr>
      <w:t>th</w:t>
    </w:r>
    <w:r>
      <w:rPr>
        <w:rFonts w:eastAsia="Times New Roman" w:cstheme="minorHAnsi"/>
        <w:b/>
        <w:bCs/>
        <w:color w:val="000000" w:themeColor="text1"/>
        <w:sz w:val="20"/>
        <w:szCs w:val="20"/>
      </w:rPr>
      <w:t xml:space="preserve"> April</w:t>
    </w:r>
    <w:r w:rsidR="00087AE0" w:rsidRPr="00087AE0">
      <w:rPr>
        <w:rFonts w:eastAsia="Times New Roman" w:cstheme="minorHAnsi"/>
        <w:b/>
        <w:bCs/>
        <w:color w:val="000000" w:themeColor="text1"/>
        <w:sz w:val="20"/>
        <w:szCs w:val="20"/>
      </w:rPr>
      <w:t xml:space="preserve"> 202</w:t>
    </w:r>
    <w:r w:rsidR="001D6EFD">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D9C6" w14:textId="77777777" w:rsidR="0027345D" w:rsidRDefault="0027345D" w:rsidP="00087AE0">
      <w:r>
        <w:separator/>
      </w:r>
    </w:p>
  </w:footnote>
  <w:footnote w:type="continuationSeparator" w:id="0">
    <w:p w14:paraId="506DF789" w14:textId="77777777" w:rsidR="0027345D" w:rsidRDefault="0027345D"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4500"/>
    <w:rsid w:val="000053A6"/>
    <w:rsid w:val="00021309"/>
    <w:rsid w:val="0003343C"/>
    <w:rsid w:val="00050154"/>
    <w:rsid w:val="0005455E"/>
    <w:rsid w:val="000666BD"/>
    <w:rsid w:val="000700E5"/>
    <w:rsid w:val="00087AE0"/>
    <w:rsid w:val="000A27EA"/>
    <w:rsid w:val="000B3175"/>
    <w:rsid w:val="000B44BC"/>
    <w:rsid w:val="000C2CC6"/>
    <w:rsid w:val="000C3C41"/>
    <w:rsid w:val="000E08FF"/>
    <w:rsid w:val="000E12DD"/>
    <w:rsid w:val="000E256E"/>
    <w:rsid w:val="000F0FC5"/>
    <w:rsid w:val="000F1CDC"/>
    <w:rsid w:val="000F5785"/>
    <w:rsid w:val="000F7256"/>
    <w:rsid w:val="001001CD"/>
    <w:rsid w:val="0010535C"/>
    <w:rsid w:val="00123A8B"/>
    <w:rsid w:val="001302A4"/>
    <w:rsid w:val="00134BD3"/>
    <w:rsid w:val="00136ECE"/>
    <w:rsid w:val="00145120"/>
    <w:rsid w:val="00146497"/>
    <w:rsid w:val="00154C6B"/>
    <w:rsid w:val="00154E9E"/>
    <w:rsid w:val="001775CC"/>
    <w:rsid w:val="00180F73"/>
    <w:rsid w:val="00187311"/>
    <w:rsid w:val="00187D4A"/>
    <w:rsid w:val="00192247"/>
    <w:rsid w:val="00192E16"/>
    <w:rsid w:val="00195781"/>
    <w:rsid w:val="001C0904"/>
    <w:rsid w:val="001D252E"/>
    <w:rsid w:val="001D6EFD"/>
    <w:rsid w:val="001F5D87"/>
    <w:rsid w:val="002151C1"/>
    <w:rsid w:val="00241029"/>
    <w:rsid w:val="002410CC"/>
    <w:rsid w:val="00245305"/>
    <w:rsid w:val="00247256"/>
    <w:rsid w:val="0025290C"/>
    <w:rsid w:val="002630CE"/>
    <w:rsid w:val="00265EA3"/>
    <w:rsid w:val="0027345D"/>
    <w:rsid w:val="0029217F"/>
    <w:rsid w:val="002A05C8"/>
    <w:rsid w:val="002A1B3C"/>
    <w:rsid w:val="002B27FE"/>
    <w:rsid w:val="002B3098"/>
    <w:rsid w:val="002C2982"/>
    <w:rsid w:val="002D31C4"/>
    <w:rsid w:val="002D6D89"/>
    <w:rsid w:val="00310940"/>
    <w:rsid w:val="00313D80"/>
    <w:rsid w:val="00315024"/>
    <w:rsid w:val="00326B04"/>
    <w:rsid w:val="00340765"/>
    <w:rsid w:val="003460D8"/>
    <w:rsid w:val="003608B6"/>
    <w:rsid w:val="00377CE4"/>
    <w:rsid w:val="00381AB3"/>
    <w:rsid w:val="00396C17"/>
    <w:rsid w:val="003A33BE"/>
    <w:rsid w:val="003A557B"/>
    <w:rsid w:val="003B34B3"/>
    <w:rsid w:val="003B7E6C"/>
    <w:rsid w:val="003D118E"/>
    <w:rsid w:val="0040076D"/>
    <w:rsid w:val="00417305"/>
    <w:rsid w:val="00423CD5"/>
    <w:rsid w:val="0043773C"/>
    <w:rsid w:val="0046413A"/>
    <w:rsid w:val="004A0D95"/>
    <w:rsid w:val="004D36BA"/>
    <w:rsid w:val="004F4F81"/>
    <w:rsid w:val="004F6006"/>
    <w:rsid w:val="00501666"/>
    <w:rsid w:val="0050329C"/>
    <w:rsid w:val="005059FE"/>
    <w:rsid w:val="005348B8"/>
    <w:rsid w:val="00536D10"/>
    <w:rsid w:val="00543709"/>
    <w:rsid w:val="0054697B"/>
    <w:rsid w:val="00551928"/>
    <w:rsid w:val="00574F00"/>
    <w:rsid w:val="00597323"/>
    <w:rsid w:val="005A3FE3"/>
    <w:rsid w:val="005C037C"/>
    <w:rsid w:val="005C06D6"/>
    <w:rsid w:val="005C25F9"/>
    <w:rsid w:val="005C2622"/>
    <w:rsid w:val="005C3D3F"/>
    <w:rsid w:val="005C5EB1"/>
    <w:rsid w:val="005E04C0"/>
    <w:rsid w:val="005E14B8"/>
    <w:rsid w:val="00612B04"/>
    <w:rsid w:val="00613A8B"/>
    <w:rsid w:val="00621B0C"/>
    <w:rsid w:val="006427E5"/>
    <w:rsid w:val="00646D11"/>
    <w:rsid w:val="0064742E"/>
    <w:rsid w:val="00665158"/>
    <w:rsid w:val="00672839"/>
    <w:rsid w:val="00691E21"/>
    <w:rsid w:val="006B23AC"/>
    <w:rsid w:val="006D1A20"/>
    <w:rsid w:val="006E09BC"/>
    <w:rsid w:val="006E6B04"/>
    <w:rsid w:val="006F41A0"/>
    <w:rsid w:val="007002A5"/>
    <w:rsid w:val="007158C5"/>
    <w:rsid w:val="00716B73"/>
    <w:rsid w:val="00722540"/>
    <w:rsid w:val="007369B9"/>
    <w:rsid w:val="00761035"/>
    <w:rsid w:val="00762492"/>
    <w:rsid w:val="007818DA"/>
    <w:rsid w:val="00785E73"/>
    <w:rsid w:val="007910EE"/>
    <w:rsid w:val="007B6BE5"/>
    <w:rsid w:val="007C752C"/>
    <w:rsid w:val="007D5287"/>
    <w:rsid w:val="007F3CD9"/>
    <w:rsid w:val="00823C75"/>
    <w:rsid w:val="00843E0C"/>
    <w:rsid w:val="008520E1"/>
    <w:rsid w:val="008569BE"/>
    <w:rsid w:val="00867B9F"/>
    <w:rsid w:val="00885B01"/>
    <w:rsid w:val="00890D1F"/>
    <w:rsid w:val="008935A8"/>
    <w:rsid w:val="00895562"/>
    <w:rsid w:val="008B2AB1"/>
    <w:rsid w:val="008D160F"/>
    <w:rsid w:val="008D1899"/>
    <w:rsid w:val="008E3578"/>
    <w:rsid w:val="008E4258"/>
    <w:rsid w:val="008E5661"/>
    <w:rsid w:val="00900778"/>
    <w:rsid w:val="00900B11"/>
    <w:rsid w:val="0090322F"/>
    <w:rsid w:val="00903390"/>
    <w:rsid w:val="0091316B"/>
    <w:rsid w:val="0091626E"/>
    <w:rsid w:val="00933058"/>
    <w:rsid w:val="00933C1F"/>
    <w:rsid w:val="00947F0B"/>
    <w:rsid w:val="00965242"/>
    <w:rsid w:val="00965ECB"/>
    <w:rsid w:val="0097250B"/>
    <w:rsid w:val="00976C31"/>
    <w:rsid w:val="00980C73"/>
    <w:rsid w:val="0098568F"/>
    <w:rsid w:val="0098592F"/>
    <w:rsid w:val="00990160"/>
    <w:rsid w:val="00990D41"/>
    <w:rsid w:val="009C7B94"/>
    <w:rsid w:val="009D090B"/>
    <w:rsid w:val="009D69E4"/>
    <w:rsid w:val="009E3805"/>
    <w:rsid w:val="00A00A24"/>
    <w:rsid w:val="00A05D07"/>
    <w:rsid w:val="00A1462A"/>
    <w:rsid w:val="00A20C14"/>
    <w:rsid w:val="00A26725"/>
    <w:rsid w:val="00A44BD6"/>
    <w:rsid w:val="00A57DD7"/>
    <w:rsid w:val="00A617D1"/>
    <w:rsid w:val="00A64E7E"/>
    <w:rsid w:val="00A752E0"/>
    <w:rsid w:val="00A76742"/>
    <w:rsid w:val="00A77FF9"/>
    <w:rsid w:val="00A8551F"/>
    <w:rsid w:val="00A9358B"/>
    <w:rsid w:val="00A94039"/>
    <w:rsid w:val="00AA174C"/>
    <w:rsid w:val="00AA6B90"/>
    <w:rsid w:val="00AC41E4"/>
    <w:rsid w:val="00AD25CD"/>
    <w:rsid w:val="00AF1819"/>
    <w:rsid w:val="00B05A2E"/>
    <w:rsid w:val="00B15B3B"/>
    <w:rsid w:val="00B436B4"/>
    <w:rsid w:val="00B47BFF"/>
    <w:rsid w:val="00B644FC"/>
    <w:rsid w:val="00B72465"/>
    <w:rsid w:val="00B97AEC"/>
    <w:rsid w:val="00BA1AF7"/>
    <w:rsid w:val="00BA30ED"/>
    <w:rsid w:val="00BA4430"/>
    <w:rsid w:val="00BA5C1E"/>
    <w:rsid w:val="00BB5D94"/>
    <w:rsid w:val="00BC74C5"/>
    <w:rsid w:val="00BE1139"/>
    <w:rsid w:val="00BE5429"/>
    <w:rsid w:val="00BF3007"/>
    <w:rsid w:val="00BF3F13"/>
    <w:rsid w:val="00BF411B"/>
    <w:rsid w:val="00BF6EAE"/>
    <w:rsid w:val="00C005FF"/>
    <w:rsid w:val="00C24AB1"/>
    <w:rsid w:val="00C57B04"/>
    <w:rsid w:val="00C91CDA"/>
    <w:rsid w:val="00C940C0"/>
    <w:rsid w:val="00CA51BF"/>
    <w:rsid w:val="00CD148C"/>
    <w:rsid w:val="00CE59C0"/>
    <w:rsid w:val="00CF46E7"/>
    <w:rsid w:val="00D070D7"/>
    <w:rsid w:val="00D158F7"/>
    <w:rsid w:val="00D201AE"/>
    <w:rsid w:val="00D3475A"/>
    <w:rsid w:val="00D348E3"/>
    <w:rsid w:val="00D4157F"/>
    <w:rsid w:val="00D42C56"/>
    <w:rsid w:val="00D76C42"/>
    <w:rsid w:val="00D770A8"/>
    <w:rsid w:val="00DA38C1"/>
    <w:rsid w:val="00DB50E8"/>
    <w:rsid w:val="00DC1C9B"/>
    <w:rsid w:val="00DC32D5"/>
    <w:rsid w:val="00DC7F07"/>
    <w:rsid w:val="00DD3E20"/>
    <w:rsid w:val="00E277B3"/>
    <w:rsid w:val="00E335A3"/>
    <w:rsid w:val="00E339F9"/>
    <w:rsid w:val="00E67140"/>
    <w:rsid w:val="00E709CA"/>
    <w:rsid w:val="00E72D72"/>
    <w:rsid w:val="00E84CB3"/>
    <w:rsid w:val="00EB78E6"/>
    <w:rsid w:val="00EC7426"/>
    <w:rsid w:val="00ED4D4E"/>
    <w:rsid w:val="00EE751B"/>
    <w:rsid w:val="00EE7760"/>
    <w:rsid w:val="00F06C65"/>
    <w:rsid w:val="00F1280C"/>
    <w:rsid w:val="00F15FFD"/>
    <w:rsid w:val="00F16E73"/>
    <w:rsid w:val="00F40446"/>
    <w:rsid w:val="00F4463C"/>
    <w:rsid w:val="00F45A12"/>
    <w:rsid w:val="00F821D2"/>
    <w:rsid w:val="00F976D5"/>
    <w:rsid w:val="00FA742D"/>
    <w:rsid w:val="00FB236C"/>
    <w:rsid w:val="00FB47F6"/>
    <w:rsid w:val="00FB4AE7"/>
    <w:rsid w:val="00FD277F"/>
    <w:rsid w:val="00FD2A13"/>
    <w:rsid w:val="00FD6CAB"/>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F45A12"/>
    <w:rPr>
      <w:color w:val="605E5C"/>
      <w:shd w:val="clear" w:color="auto" w:fill="E1DFDD"/>
    </w:rPr>
  </w:style>
  <w:style w:type="paragraph" w:customStyle="1" w:styleId="paragraph">
    <w:name w:val="paragraph"/>
    <w:basedOn w:val="Normal"/>
    <w:rsid w:val="0024725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7256"/>
  </w:style>
  <w:style w:type="character" w:customStyle="1" w:styleId="eop">
    <w:name w:val="eop"/>
    <w:basedOn w:val="DefaultParagraphFont"/>
    <w:rsid w:val="0024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19304">
      <w:bodyDiv w:val="1"/>
      <w:marLeft w:val="0"/>
      <w:marRight w:val="0"/>
      <w:marTop w:val="0"/>
      <w:marBottom w:val="0"/>
      <w:divBdr>
        <w:top w:val="none" w:sz="0" w:space="0" w:color="auto"/>
        <w:left w:val="none" w:sz="0" w:space="0" w:color="auto"/>
        <w:bottom w:val="none" w:sz="0" w:space="0" w:color="auto"/>
        <w:right w:val="none" w:sz="0" w:space="0" w:color="auto"/>
      </w:divBdr>
      <w:divsChild>
        <w:div w:id="361562336">
          <w:marLeft w:val="0"/>
          <w:marRight w:val="0"/>
          <w:marTop w:val="0"/>
          <w:marBottom w:val="0"/>
          <w:divBdr>
            <w:top w:val="none" w:sz="0" w:space="0" w:color="auto"/>
            <w:left w:val="none" w:sz="0" w:space="0" w:color="auto"/>
            <w:bottom w:val="none" w:sz="0" w:space="0" w:color="auto"/>
            <w:right w:val="none" w:sz="0" w:space="0" w:color="auto"/>
          </w:divBdr>
        </w:div>
        <w:div w:id="704478511">
          <w:marLeft w:val="0"/>
          <w:marRight w:val="0"/>
          <w:marTop w:val="0"/>
          <w:marBottom w:val="0"/>
          <w:divBdr>
            <w:top w:val="none" w:sz="0" w:space="0" w:color="auto"/>
            <w:left w:val="none" w:sz="0" w:space="0" w:color="auto"/>
            <w:bottom w:val="none" w:sz="0" w:space="0" w:color="auto"/>
            <w:right w:val="none" w:sz="0" w:space="0" w:color="auto"/>
          </w:divBdr>
        </w:div>
        <w:div w:id="829099362">
          <w:marLeft w:val="0"/>
          <w:marRight w:val="0"/>
          <w:marTop w:val="0"/>
          <w:marBottom w:val="0"/>
          <w:divBdr>
            <w:top w:val="none" w:sz="0" w:space="0" w:color="auto"/>
            <w:left w:val="none" w:sz="0" w:space="0" w:color="auto"/>
            <w:bottom w:val="none" w:sz="0" w:space="0" w:color="auto"/>
            <w:right w:val="none" w:sz="0" w:space="0" w:color="auto"/>
          </w:divBdr>
        </w:div>
        <w:div w:id="65882439">
          <w:marLeft w:val="0"/>
          <w:marRight w:val="0"/>
          <w:marTop w:val="0"/>
          <w:marBottom w:val="0"/>
          <w:divBdr>
            <w:top w:val="none" w:sz="0" w:space="0" w:color="auto"/>
            <w:left w:val="none" w:sz="0" w:space="0" w:color="auto"/>
            <w:bottom w:val="none" w:sz="0" w:space="0" w:color="auto"/>
            <w:right w:val="none" w:sz="0" w:space="0" w:color="auto"/>
          </w:divBdr>
        </w:div>
        <w:div w:id="1175261550">
          <w:marLeft w:val="0"/>
          <w:marRight w:val="0"/>
          <w:marTop w:val="0"/>
          <w:marBottom w:val="0"/>
          <w:divBdr>
            <w:top w:val="none" w:sz="0" w:space="0" w:color="auto"/>
            <w:left w:val="none" w:sz="0" w:space="0" w:color="auto"/>
            <w:bottom w:val="none" w:sz="0" w:space="0" w:color="auto"/>
            <w:right w:val="none" w:sz="0" w:space="0" w:color="auto"/>
          </w:divBdr>
        </w:div>
        <w:div w:id="707414326">
          <w:marLeft w:val="0"/>
          <w:marRight w:val="0"/>
          <w:marTop w:val="0"/>
          <w:marBottom w:val="0"/>
          <w:divBdr>
            <w:top w:val="none" w:sz="0" w:space="0" w:color="auto"/>
            <w:left w:val="none" w:sz="0" w:space="0" w:color="auto"/>
            <w:bottom w:val="none" w:sz="0" w:space="0" w:color="auto"/>
            <w:right w:val="none" w:sz="0" w:space="0" w:color="auto"/>
          </w:divBdr>
        </w:div>
        <w:div w:id="720637775">
          <w:marLeft w:val="0"/>
          <w:marRight w:val="0"/>
          <w:marTop w:val="0"/>
          <w:marBottom w:val="0"/>
          <w:divBdr>
            <w:top w:val="none" w:sz="0" w:space="0" w:color="auto"/>
            <w:left w:val="none" w:sz="0" w:space="0" w:color="auto"/>
            <w:bottom w:val="none" w:sz="0" w:space="0" w:color="auto"/>
            <w:right w:val="none" w:sz="0" w:space="0" w:color="auto"/>
          </w:divBdr>
        </w:div>
        <w:div w:id="1426533194">
          <w:marLeft w:val="0"/>
          <w:marRight w:val="0"/>
          <w:marTop w:val="0"/>
          <w:marBottom w:val="0"/>
          <w:divBdr>
            <w:top w:val="none" w:sz="0" w:space="0" w:color="auto"/>
            <w:left w:val="none" w:sz="0" w:space="0" w:color="auto"/>
            <w:bottom w:val="none" w:sz="0" w:space="0" w:color="auto"/>
            <w:right w:val="none" w:sz="0" w:space="0" w:color="auto"/>
          </w:divBdr>
        </w:div>
        <w:div w:id="1556041310">
          <w:marLeft w:val="0"/>
          <w:marRight w:val="0"/>
          <w:marTop w:val="0"/>
          <w:marBottom w:val="0"/>
          <w:divBdr>
            <w:top w:val="none" w:sz="0" w:space="0" w:color="auto"/>
            <w:left w:val="none" w:sz="0" w:space="0" w:color="auto"/>
            <w:bottom w:val="none" w:sz="0" w:space="0" w:color="auto"/>
            <w:right w:val="none" w:sz="0" w:space="0" w:color="auto"/>
          </w:divBdr>
        </w:div>
        <w:div w:id="301933865">
          <w:marLeft w:val="0"/>
          <w:marRight w:val="0"/>
          <w:marTop w:val="0"/>
          <w:marBottom w:val="0"/>
          <w:divBdr>
            <w:top w:val="none" w:sz="0" w:space="0" w:color="auto"/>
            <w:left w:val="none" w:sz="0" w:space="0" w:color="auto"/>
            <w:bottom w:val="none" w:sz="0" w:space="0" w:color="auto"/>
            <w:right w:val="none" w:sz="0" w:space="0" w:color="auto"/>
          </w:divBdr>
        </w:div>
        <w:div w:id="728387022">
          <w:marLeft w:val="0"/>
          <w:marRight w:val="0"/>
          <w:marTop w:val="0"/>
          <w:marBottom w:val="0"/>
          <w:divBdr>
            <w:top w:val="none" w:sz="0" w:space="0" w:color="auto"/>
            <w:left w:val="none" w:sz="0" w:space="0" w:color="auto"/>
            <w:bottom w:val="none" w:sz="0" w:space="0" w:color="auto"/>
            <w:right w:val="none" w:sz="0" w:space="0" w:color="auto"/>
          </w:divBdr>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rid.com/electricity-transmission/network-and-infrastructure/infrastructure-projects/norwich-to-tilbury" TargetMode="External"/><Relationship Id="rId13" Type="http://schemas.openxmlformats.org/officeDocument/2006/relationships/hyperlink" Target="mailto:bob.mcclenning@southnorfolkandbroadland.gov.uk" TargetMode="External"/><Relationship Id="rId3" Type="http://schemas.openxmlformats.org/officeDocument/2006/relationships/settings" Target="settings.xml"/><Relationship Id="rId7" Type="http://schemas.openxmlformats.org/officeDocument/2006/relationships/hyperlink" Target="https://www.southnorfolkandbroadland.gov.uk/communityawards" TargetMode="External"/><Relationship Id="rId12" Type="http://schemas.openxmlformats.org/officeDocument/2006/relationships/hyperlink" Target="mailto:ian.spratt@southnorfolkandbroadlan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webber@southnorfolkandbroadlan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ylonseastanglia.co.uk/actions" TargetMode="External"/><Relationship Id="rId4" Type="http://schemas.openxmlformats.org/officeDocument/2006/relationships/webSettings" Target="webSettings.xml"/><Relationship Id="rId9" Type="http://schemas.openxmlformats.org/officeDocument/2006/relationships/hyperlink" Target="https://www.nationalgrid.com/electricity-transmission/network-and-infrastructure/infrastructure-projects/norwich-to-tilbury/public-consultation-and-program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8</cp:revision>
  <cp:lastPrinted>2024-04-15T14:34:00Z</cp:lastPrinted>
  <dcterms:created xsi:type="dcterms:W3CDTF">2024-04-15T13:02:00Z</dcterms:created>
  <dcterms:modified xsi:type="dcterms:W3CDTF">2024-04-15T16:45:00Z</dcterms:modified>
</cp:coreProperties>
</file>