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775D0" w14:textId="3B3C3447" w:rsidR="003A7469" w:rsidRDefault="00FD277F" w:rsidP="003A7469">
      <w:pPr>
        <w:jc w:val="center"/>
        <w:rPr>
          <w:b/>
          <w:sz w:val="28"/>
          <w:szCs w:val="28"/>
        </w:rPr>
      </w:pPr>
      <w:r w:rsidRPr="00D4157F">
        <w:rPr>
          <w:b/>
          <w:sz w:val="28"/>
          <w:szCs w:val="28"/>
        </w:rPr>
        <w:t>District Councillor</w:t>
      </w:r>
      <w:r w:rsidR="00EE6D4E">
        <w:rPr>
          <w:b/>
          <w:sz w:val="28"/>
          <w:szCs w:val="28"/>
        </w:rPr>
        <w:t>s’</w:t>
      </w:r>
      <w:r w:rsidRPr="00D4157F">
        <w:rPr>
          <w:b/>
          <w:sz w:val="28"/>
          <w:szCs w:val="28"/>
        </w:rPr>
        <w:t xml:space="preserve"> Report</w:t>
      </w:r>
      <w:r w:rsidR="00265C78">
        <w:rPr>
          <w:b/>
          <w:sz w:val="28"/>
          <w:szCs w:val="28"/>
        </w:rPr>
        <w:t xml:space="preserve">, </w:t>
      </w:r>
      <w:proofErr w:type="spellStart"/>
      <w:r w:rsidR="00265C78">
        <w:rPr>
          <w:b/>
          <w:sz w:val="28"/>
          <w:szCs w:val="28"/>
        </w:rPr>
        <w:t>Mulbarton</w:t>
      </w:r>
      <w:proofErr w:type="spellEnd"/>
      <w:r w:rsidR="003A7469" w:rsidRPr="00D4157F">
        <w:rPr>
          <w:b/>
          <w:sz w:val="28"/>
          <w:szCs w:val="28"/>
        </w:rPr>
        <w:t xml:space="preserve"> Parish Council – </w:t>
      </w:r>
      <w:r w:rsidR="00265C78">
        <w:rPr>
          <w:b/>
          <w:sz w:val="28"/>
          <w:szCs w:val="28"/>
        </w:rPr>
        <w:t>19</w:t>
      </w:r>
      <w:r w:rsidR="00265C78" w:rsidRPr="00265C78">
        <w:rPr>
          <w:b/>
          <w:sz w:val="28"/>
          <w:szCs w:val="28"/>
          <w:vertAlign w:val="superscript"/>
        </w:rPr>
        <w:t>th</w:t>
      </w:r>
      <w:r w:rsidR="00265C78">
        <w:rPr>
          <w:b/>
          <w:sz w:val="28"/>
          <w:szCs w:val="28"/>
        </w:rPr>
        <w:t xml:space="preserve"> </w:t>
      </w:r>
      <w:r w:rsidR="00716A5E">
        <w:rPr>
          <w:b/>
          <w:sz w:val="28"/>
          <w:szCs w:val="28"/>
        </w:rPr>
        <w:t>August</w:t>
      </w:r>
      <w:r w:rsidR="003A7469">
        <w:rPr>
          <w:b/>
          <w:sz w:val="28"/>
          <w:szCs w:val="28"/>
        </w:rPr>
        <w:t xml:space="preserve"> </w:t>
      </w:r>
      <w:r w:rsidR="003A7469" w:rsidRPr="00D4157F">
        <w:rPr>
          <w:b/>
          <w:sz w:val="28"/>
          <w:szCs w:val="28"/>
        </w:rPr>
        <w:t>202</w:t>
      </w:r>
      <w:r w:rsidR="003A7469">
        <w:rPr>
          <w:b/>
          <w:sz w:val="28"/>
          <w:szCs w:val="28"/>
        </w:rPr>
        <w:t>4</w:t>
      </w:r>
    </w:p>
    <w:p w14:paraId="436C52B2" w14:textId="3DAF9FCD" w:rsidR="00FD277F" w:rsidRPr="00D4157F" w:rsidRDefault="00FD277F" w:rsidP="00791760">
      <w:pPr>
        <w:spacing w:line="276" w:lineRule="auto"/>
        <w:rPr>
          <w:b/>
          <w:sz w:val="28"/>
          <w:szCs w:val="28"/>
        </w:rPr>
      </w:pPr>
    </w:p>
    <w:p w14:paraId="3202330B" w14:textId="77777777" w:rsidR="008C1D54" w:rsidRPr="008C1D54" w:rsidRDefault="008C1D54" w:rsidP="00791760">
      <w:pPr>
        <w:spacing w:line="276" w:lineRule="auto"/>
        <w:rPr>
          <w:rFonts w:eastAsia="Calibri" w:cstheme="minorHAnsi"/>
          <w:b/>
        </w:rPr>
      </w:pPr>
      <w:r w:rsidRPr="008C1D54">
        <w:rPr>
          <w:rFonts w:eastAsia="Calibri" w:cstheme="minorHAnsi"/>
          <w:b/>
        </w:rPr>
        <w:t>Grants</w:t>
      </w:r>
    </w:p>
    <w:p w14:paraId="196CF561" w14:textId="7E1A70B7" w:rsidR="008C1D54" w:rsidRPr="008C1D54" w:rsidRDefault="00791760" w:rsidP="00791760">
      <w:pPr>
        <w:spacing w:line="276" w:lineRule="auto"/>
        <w:rPr>
          <w:rFonts w:eastAsia="Calibri" w:cstheme="minorHAnsi"/>
          <w:bCs/>
        </w:rPr>
      </w:pPr>
      <w:r>
        <w:rPr>
          <w:rFonts w:eastAsia="Calibri" w:cstheme="minorHAnsi"/>
          <w:bCs/>
        </w:rPr>
        <w:t xml:space="preserve">At present Member Ward Grants for 2024/25 have been fully reserved. Requests for future support with small projects (up to £1,000 usually) to benefit the local community can be made to your </w:t>
      </w:r>
      <w:r w:rsidR="008C1D54" w:rsidRPr="008C1D54">
        <w:rPr>
          <w:rFonts w:eastAsia="Calibri" w:cstheme="minorHAnsi"/>
          <w:bCs/>
        </w:rPr>
        <w:t>District Councillors</w:t>
      </w:r>
      <w:r>
        <w:rPr>
          <w:rFonts w:eastAsia="Calibri" w:cstheme="minorHAnsi"/>
          <w:bCs/>
        </w:rPr>
        <w:t xml:space="preserve">. </w:t>
      </w:r>
    </w:p>
    <w:p w14:paraId="65DA2377" w14:textId="77777777" w:rsidR="00791760" w:rsidRDefault="00791760" w:rsidP="00791760">
      <w:pPr>
        <w:spacing w:line="276" w:lineRule="auto"/>
        <w:rPr>
          <w:rFonts w:eastAsia="Calibri" w:cstheme="minorHAnsi"/>
          <w:b/>
        </w:rPr>
      </w:pPr>
    </w:p>
    <w:p w14:paraId="60048CC3" w14:textId="2BC9554D" w:rsidR="008C1D54" w:rsidRPr="008C1D54" w:rsidRDefault="008C1D54" w:rsidP="00791760">
      <w:pPr>
        <w:spacing w:line="276" w:lineRule="auto"/>
        <w:rPr>
          <w:rFonts w:eastAsia="Calibri" w:cstheme="minorHAnsi"/>
          <w:b/>
        </w:rPr>
      </w:pPr>
      <w:r w:rsidRPr="008C1D54">
        <w:rPr>
          <w:rFonts w:eastAsia="Calibri" w:cstheme="minorHAnsi"/>
          <w:b/>
        </w:rPr>
        <w:t xml:space="preserve">Flooding on B1113 </w:t>
      </w:r>
      <w:r w:rsidRPr="008C1D54">
        <w:rPr>
          <w:rFonts w:eastAsia="Times New Roman" w:cstheme="minorHAnsi"/>
        </w:rPr>
        <w:t> </w:t>
      </w:r>
    </w:p>
    <w:p w14:paraId="2998FD37" w14:textId="77777777" w:rsidR="008C1D54" w:rsidRDefault="008C1D54" w:rsidP="00791760">
      <w:pPr>
        <w:spacing w:line="276" w:lineRule="auto"/>
        <w:textAlignment w:val="baseline"/>
        <w:rPr>
          <w:rFonts w:eastAsia="Times New Roman" w:cstheme="minorHAnsi"/>
          <w:lang w:eastAsia="en-GB"/>
        </w:rPr>
      </w:pPr>
      <w:r w:rsidRPr="008C1D54">
        <w:rPr>
          <w:rFonts w:eastAsia="Times New Roman" w:cstheme="minorHAnsi"/>
          <w:lang w:eastAsia="en-GB"/>
        </w:rPr>
        <w:t>To date we have still had no response from either County Councillor Daniel Elmer or Graham Plant, cabinet lead for Highways, Infrastructure and Transport. </w:t>
      </w:r>
    </w:p>
    <w:p w14:paraId="0B1AD2FD" w14:textId="77777777" w:rsidR="00DE428D" w:rsidRDefault="00DE428D" w:rsidP="00DE428D">
      <w:pPr>
        <w:spacing w:line="276" w:lineRule="auto"/>
        <w:rPr>
          <w:rFonts w:ascii="Calibri" w:eastAsia="Calibri" w:hAnsi="Calibri" w:cs="Calibri"/>
          <w:b/>
        </w:rPr>
      </w:pPr>
    </w:p>
    <w:p w14:paraId="4C75883A" w14:textId="69235257" w:rsidR="00DE428D" w:rsidRPr="004767D8" w:rsidRDefault="00DE428D" w:rsidP="00DE428D">
      <w:pPr>
        <w:spacing w:line="276" w:lineRule="auto"/>
        <w:rPr>
          <w:rFonts w:ascii="Calibri" w:eastAsia="Calibri" w:hAnsi="Calibri" w:cs="Calibri"/>
          <w:b/>
        </w:rPr>
      </w:pPr>
      <w:r>
        <w:rPr>
          <w:rFonts w:ascii="Calibri" w:eastAsia="Calibri" w:hAnsi="Calibri" w:cs="Calibri"/>
          <w:b/>
        </w:rPr>
        <w:t>Natural Flood Management</w:t>
      </w:r>
    </w:p>
    <w:p w14:paraId="29CC12D8" w14:textId="53F7EBF1" w:rsidR="00791760" w:rsidRDefault="00DE428D" w:rsidP="00DE428D">
      <w:pPr>
        <w:spacing w:line="276" w:lineRule="auto"/>
        <w:textAlignment w:val="baseline"/>
        <w:rPr>
          <w:rFonts w:eastAsia="Times New Roman" w:cstheme="minorHAnsi"/>
          <w:b/>
          <w:bCs/>
          <w:lang w:eastAsia="en-GB"/>
        </w:rPr>
      </w:pPr>
      <w:r>
        <w:rPr>
          <w:rFonts w:ascii="Calibri" w:eastAsia="Calibri" w:hAnsi="Calibri" w:cs="Calibri"/>
          <w:bCs/>
        </w:rPr>
        <w:t xml:space="preserve">Councillors attended the session on Natural Flood Management at the Town &amp; Parish Forum on </w:t>
      </w:r>
      <w:r w:rsidRPr="004767D8">
        <w:rPr>
          <w:rFonts w:ascii="Calibri" w:eastAsia="Calibri" w:hAnsi="Calibri" w:cs="Calibri"/>
          <w:bCs/>
        </w:rPr>
        <w:t>Wednesday 7</w:t>
      </w:r>
      <w:r w:rsidRPr="004767D8">
        <w:rPr>
          <w:rFonts w:ascii="Calibri" w:eastAsia="Calibri" w:hAnsi="Calibri" w:cs="Calibri"/>
          <w:bCs/>
          <w:vertAlign w:val="superscript"/>
        </w:rPr>
        <w:t>th</w:t>
      </w:r>
      <w:r w:rsidRPr="004767D8">
        <w:rPr>
          <w:rFonts w:ascii="Calibri" w:eastAsia="Calibri" w:hAnsi="Calibri" w:cs="Calibri"/>
          <w:bCs/>
        </w:rPr>
        <w:t xml:space="preserve"> August.</w:t>
      </w:r>
      <w:r w:rsidRPr="0046511C">
        <w:rPr>
          <w:rFonts w:ascii="Calibri" w:eastAsia="Calibri" w:hAnsi="Calibri" w:cs="Calibri"/>
          <w:bCs/>
        </w:rPr>
        <w:t xml:space="preserve"> </w:t>
      </w:r>
      <w:r>
        <w:rPr>
          <w:rFonts w:ascii="Calibri" w:eastAsia="Calibri" w:hAnsi="Calibri" w:cs="Calibri"/>
          <w:bCs/>
        </w:rPr>
        <w:t>Speakers from the Environment Agency and Natural England explained how farmers and landowners can use natural methods to reduce the flow of water into watercourses and indicated some of the financial incentives available.</w:t>
      </w:r>
    </w:p>
    <w:p w14:paraId="31AF209B" w14:textId="77777777" w:rsidR="00DE428D" w:rsidRDefault="00DE428D" w:rsidP="00791760">
      <w:pPr>
        <w:spacing w:line="276" w:lineRule="auto"/>
        <w:textAlignment w:val="baseline"/>
        <w:rPr>
          <w:rFonts w:eastAsia="Times New Roman" w:cstheme="minorHAnsi"/>
          <w:b/>
          <w:bCs/>
          <w:lang w:eastAsia="en-GB"/>
        </w:rPr>
      </w:pPr>
    </w:p>
    <w:p w14:paraId="1093D1D8" w14:textId="1F1CDF4C" w:rsidR="00716A5E" w:rsidRPr="00985CF9" w:rsidRDefault="00716A5E" w:rsidP="00791760">
      <w:pPr>
        <w:spacing w:line="276" w:lineRule="auto"/>
        <w:textAlignment w:val="baseline"/>
        <w:rPr>
          <w:rFonts w:eastAsia="Times New Roman" w:cstheme="minorHAnsi"/>
          <w:b/>
          <w:bCs/>
          <w:lang w:eastAsia="en-GB"/>
        </w:rPr>
      </w:pPr>
      <w:r>
        <w:rPr>
          <w:rFonts w:eastAsia="Times New Roman" w:cstheme="minorHAnsi"/>
          <w:b/>
          <w:bCs/>
          <w:lang w:eastAsia="en-GB"/>
        </w:rPr>
        <w:t>Horn</w:t>
      </w:r>
      <w:r w:rsidR="00131E62">
        <w:rPr>
          <w:rFonts w:eastAsia="Times New Roman" w:cstheme="minorHAnsi"/>
          <w:b/>
          <w:bCs/>
          <w:lang w:eastAsia="en-GB"/>
        </w:rPr>
        <w:t xml:space="preserve">sea </w:t>
      </w:r>
      <w:r w:rsidR="00791760">
        <w:rPr>
          <w:rFonts w:eastAsia="Times New Roman" w:cstheme="minorHAnsi"/>
          <w:b/>
          <w:bCs/>
          <w:lang w:eastAsia="en-GB"/>
        </w:rPr>
        <w:t xml:space="preserve">3 </w:t>
      </w:r>
      <w:r w:rsidR="00791760" w:rsidRPr="00985CF9">
        <w:rPr>
          <w:rFonts w:eastAsia="Times New Roman" w:cstheme="minorHAnsi"/>
          <w:b/>
          <w:bCs/>
          <w:lang w:eastAsia="en-GB"/>
        </w:rPr>
        <w:t>Converter</w:t>
      </w:r>
      <w:r w:rsidRPr="00985CF9">
        <w:rPr>
          <w:rFonts w:eastAsia="Times New Roman" w:cstheme="minorHAnsi"/>
          <w:b/>
          <w:bCs/>
          <w:lang w:eastAsia="en-GB"/>
        </w:rPr>
        <w:t xml:space="preserve"> Station</w:t>
      </w:r>
    </w:p>
    <w:p w14:paraId="11E60A90" w14:textId="77777777" w:rsidR="00716A5E" w:rsidRDefault="00716A5E" w:rsidP="00791760">
      <w:pPr>
        <w:spacing w:line="276" w:lineRule="auto"/>
        <w:textAlignment w:val="baseline"/>
        <w:rPr>
          <w:rFonts w:eastAsia="Times New Roman" w:cstheme="minorHAnsi"/>
          <w:lang w:eastAsia="en-GB"/>
        </w:rPr>
      </w:pPr>
      <w:r>
        <w:rPr>
          <w:rFonts w:eastAsia="Times New Roman" w:cstheme="minorHAnsi"/>
          <w:lang w:eastAsia="en-GB"/>
        </w:rPr>
        <w:t>Orsted have indicated that cabling to the site will be delivered between July and October 2025. An update on indicative dates for transformer delivery is expected soon.</w:t>
      </w:r>
    </w:p>
    <w:p w14:paraId="73599262" w14:textId="77777777" w:rsidR="00985CF9" w:rsidRPr="008C1D54" w:rsidRDefault="00985CF9" w:rsidP="00791760">
      <w:pPr>
        <w:spacing w:line="276" w:lineRule="auto"/>
        <w:textAlignment w:val="baseline"/>
        <w:rPr>
          <w:rFonts w:eastAsia="Times New Roman" w:cstheme="minorHAnsi"/>
          <w:lang w:eastAsia="en-GB"/>
        </w:rPr>
      </w:pPr>
    </w:p>
    <w:p w14:paraId="63801938" w14:textId="2E1E2F05" w:rsidR="00197DDB" w:rsidRDefault="00DE428D" w:rsidP="00791760">
      <w:pPr>
        <w:spacing w:line="276" w:lineRule="auto"/>
        <w:rPr>
          <w:rFonts w:ascii="Calibri" w:eastAsia="Calibri" w:hAnsi="Calibri" w:cs="Calibri"/>
          <w:b/>
        </w:rPr>
      </w:pPr>
      <w:r>
        <w:rPr>
          <w:rFonts w:ascii="Calibri" w:eastAsia="Calibri" w:hAnsi="Calibri" w:cs="Calibri"/>
          <w:b/>
        </w:rPr>
        <w:t>Village Clusters Update</w:t>
      </w:r>
    </w:p>
    <w:tbl>
      <w:tblPr>
        <w:tblW w:w="5000" w:type="pct"/>
        <w:shd w:val="clear" w:color="auto" w:fill="FFFFFF"/>
        <w:tblCellMar>
          <w:left w:w="0" w:type="dxa"/>
          <w:right w:w="0" w:type="dxa"/>
        </w:tblCellMar>
        <w:tblLook w:val="04A0" w:firstRow="1" w:lastRow="0" w:firstColumn="1" w:lastColumn="0" w:noHBand="0" w:noVBand="1"/>
      </w:tblPr>
      <w:tblGrid>
        <w:gridCol w:w="10460"/>
      </w:tblGrid>
      <w:tr w:rsidR="00DE428D" w:rsidRPr="004516D2" w14:paraId="6A748143" w14:textId="77777777" w:rsidTr="00A367C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0"/>
            </w:tblGrid>
            <w:tr w:rsidR="00DE428D" w:rsidRPr="004516D2" w14:paraId="162BF9F2" w14:textId="77777777" w:rsidTr="00A367C1">
              <w:tc>
                <w:tcPr>
                  <w:tcW w:w="0" w:type="auto"/>
                  <w:tcMar>
                    <w:top w:w="0" w:type="dxa"/>
                    <w:left w:w="270" w:type="dxa"/>
                    <w:bottom w:w="135" w:type="dxa"/>
                    <w:right w:w="270" w:type="dxa"/>
                  </w:tcMar>
                  <w:hideMark/>
                </w:tcPr>
                <w:p w14:paraId="37AB3316" w14:textId="2FA07F4A" w:rsidR="00DE428D" w:rsidRPr="004516D2" w:rsidRDefault="00DE428D" w:rsidP="00A367C1">
                  <w:pPr>
                    <w:spacing w:line="360" w:lineRule="atLeast"/>
                    <w:rPr>
                      <w:rFonts w:ascii="Helvetica" w:eastAsia="Times New Roman" w:hAnsi="Helvetica" w:cs="Times New Roman"/>
                      <w:color w:val="202020"/>
                    </w:rPr>
                  </w:pPr>
                  <w:r w:rsidRPr="004516D2">
                    <w:rPr>
                      <w:rFonts w:ascii="Helvetica" w:eastAsia="Times New Roman" w:hAnsi="Helvetica" w:cs="Times New Roman"/>
                      <w:color w:val="202020"/>
                    </w:rPr>
                    <w:t xml:space="preserve">The South Norfolk Village Clusters Housing Allocations Plan (VCHAP) Regulation 19 Pre-submission Addendum </w:t>
                  </w:r>
                  <w:r w:rsidR="008A3A17">
                    <w:rPr>
                      <w:rFonts w:ascii="Helvetica" w:eastAsia="Times New Roman" w:hAnsi="Helvetica" w:cs="Times New Roman"/>
                      <w:color w:val="202020"/>
                    </w:rPr>
                    <w:t>was published on</w:t>
                  </w:r>
                  <w:r w:rsidRPr="004516D2">
                    <w:rPr>
                      <w:rFonts w:ascii="Helvetica" w:eastAsia="Times New Roman" w:hAnsi="Helvetica" w:cs="Times New Roman"/>
                      <w:b/>
                      <w:bCs/>
                      <w:color w:val="202020"/>
                    </w:rPr>
                    <w:t xml:space="preserve"> Monday 12 August </w:t>
                  </w:r>
                  <w:r w:rsidR="008A3A17">
                    <w:rPr>
                      <w:rFonts w:ascii="Helvetica" w:eastAsia="Times New Roman" w:hAnsi="Helvetica" w:cs="Times New Roman"/>
                      <w:b/>
                      <w:bCs/>
                      <w:color w:val="202020"/>
                    </w:rPr>
                    <w:t xml:space="preserve">and runs through to </w:t>
                  </w:r>
                  <w:r w:rsidRPr="004516D2">
                    <w:rPr>
                      <w:rFonts w:ascii="Helvetica" w:eastAsia="Times New Roman" w:hAnsi="Helvetica" w:cs="Times New Roman"/>
                      <w:b/>
                      <w:bCs/>
                      <w:color w:val="202020"/>
                    </w:rPr>
                    <w:t>5pm on Monday 7 October 2024, </w:t>
                  </w:r>
                  <w:r w:rsidRPr="004516D2">
                    <w:rPr>
                      <w:rFonts w:ascii="Helvetica" w:eastAsia="Times New Roman" w:hAnsi="Helvetica" w:cs="Times New Roman"/>
                      <w:color w:val="202020"/>
                    </w:rPr>
                    <w:t>in accordance with Regulation 19 of the Town and Country Planning (Local Planning) (England) Regulations 2012. Representations are invited on the legal compliance and soundness of the Plan. Any representations submitted must be received by South Norfolk Council within this timeframe.</w:t>
                  </w:r>
                  <w:r w:rsidRPr="004516D2">
                    <w:rPr>
                      <w:rFonts w:ascii="Helvetica" w:eastAsia="Times New Roman" w:hAnsi="Helvetica" w:cs="Times New Roman"/>
                      <w:color w:val="202020"/>
                    </w:rPr>
                    <w:br/>
                  </w:r>
                  <w:r w:rsidRPr="004516D2">
                    <w:rPr>
                      <w:rFonts w:ascii="Helvetica" w:eastAsia="Times New Roman" w:hAnsi="Helvetica" w:cs="Times New Roman"/>
                      <w:color w:val="202020"/>
                    </w:rPr>
                    <w:br/>
                    <w:t>The purpose of the VCHAP is to deliver growth that will support the vitality of the rural communities of South Norfolk. Following the Regulation 19 Publication in 2023 one of the proposed sites was no longer considered deliverable and another needed to be reduced in scale, which led to a shortfall in the overall target number of new homes (minimum of 1,200).</w:t>
                  </w:r>
                  <w:r w:rsidRPr="004516D2">
                    <w:rPr>
                      <w:rFonts w:ascii="Helvetica" w:eastAsia="Times New Roman" w:hAnsi="Helvetica" w:cs="Times New Roman"/>
                      <w:color w:val="202020"/>
                    </w:rPr>
                    <w:br/>
                  </w:r>
                  <w:r w:rsidRPr="004516D2">
                    <w:rPr>
                      <w:rFonts w:ascii="Helvetica" w:eastAsia="Times New Roman" w:hAnsi="Helvetica" w:cs="Times New Roman"/>
                      <w:color w:val="202020"/>
                    </w:rPr>
                    <w:br/>
                    <w:t>The proposed Addendum includes the additional and amended sites proposed for allocation within the VCHAP to address this shortfall. The document also includes a number of other focused changes to the proposed VCHAP. The published document only deals with the changes that are being proposed to the Regulation 19 VCHAP document that was published in 2023. </w:t>
                  </w:r>
                  <w:r w:rsidRPr="004516D2">
                    <w:rPr>
                      <w:rFonts w:ascii="Helvetica" w:eastAsia="Times New Roman" w:hAnsi="Helvetica" w:cs="Times New Roman"/>
                      <w:color w:val="202020"/>
                    </w:rPr>
                    <w:br/>
                  </w:r>
                  <w:bookmarkStart w:id="0" w:name="_GoBack"/>
                  <w:r w:rsidRPr="004516D2">
                    <w:rPr>
                      <w:rFonts w:ascii="Helvetica" w:eastAsia="Times New Roman" w:hAnsi="Helvetica" w:cs="Times New Roman"/>
                      <w:color w:val="202020"/>
                    </w:rPr>
                    <w:br/>
                  </w:r>
                  <w:bookmarkEnd w:id="0"/>
                  <w:r w:rsidRPr="004516D2">
                    <w:rPr>
                      <w:rFonts w:ascii="Helvetica" w:eastAsia="Times New Roman" w:hAnsi="Helvetica" w:cs="Times New Roman"/>
                      <w:color w:val="202020"/>
                    </w:rPr>
                    <w:t>During the publication period, the proposed Addendum will be available to view at the following locations: </w:t>
                  </w:r>
                </w:p>
                <w:p w14:paraId="3DD3AD5B" w14:textId="77777777" w:rsidR="00DE428D" w:rsidRPr="004516D2" w:rsidRDefault="00DE428D" w:rsidP="00DE428D">
                  <w:pPr>
                    <w:numPr>
                      <w:ilvl w:val="0"/>
                      <w:numId w:val="9"/>
                    </w:numPr>
                    <w:spacing w:before="100" w:beforeAutospacing="1" w:after="100" w:afterAutospacing="1" w:line="360" w:lineRule="atLeast"/>
                    <w:rPr>
                      <w:rFonts w:ascii="Helvetica" w:eastAsia="Times New Roman" w:hAnsi="Helvetica" w:cs="Times New Roman"/>
                      <w:color w:val="202020"/>
                    </w:rPr>
                  </w:pPr>
                  <w:r w:rsidRPr="004516D2">
                    <w:rPr>
                      <w:rFonts w:ascii="Helvetica" w:eastAsia="Times New Roman" w:hAnsi="Helvetica" w:cs="Times New Roman"/>
                      <w:b/>
                      <w:bCs/>
                      <w:color w:val="202020"/>
                    </w:rPr>
                    <w:lastRenderedPageBreak/>
                    <w:t>Online - </w:t>
                  </w:r>
                  <w:r w:rsidRPr="004516D2">
                    <w:rPr>
                      <w:rFonts w:ascii="Helvetica" w:eastAsia="Times New Roman" w:hAnsi="Helvetica" w:cs="Times New Roman"/>
                      <w:color w:val="202020"/>
                    </w:rPr>
                    <w:t>on the </w:t>
                  </w:r>
                  <w:hyperlink r:id="rId7" w:tgtFrame="_blank" w:history="1">
                    <w:r w:rsidRPr="004516D2">
                      <w:rPr>
                        <w:rFonts w:ascii="Helvetica" w:eastAsia="Times New Roman" w:hAnsi="Helvetica" w:cs="Times New Roman"/>
                        <w:color w:val="007C89"/>
                        <w:u w:val="single"/>
                      </w:rPr>
                      <w:t>South Norfolk Council website</w:t>
                    </w:r>
                  </w:hyperlink>
                </w:p>
                <w:p w14:paraId="7CAE5824" w14:textId="77777777" w:rsidR="00DE428D" w:rsidRPr="004516D2" w:rsidRDefault="00DE428D" w:rsidP="00DE428D">
                  <w:pPr>
                    <w:numPr>
                      <w:ilvl w:val="0"/>
                      <w:numId w:val="9"/>
                    </w:numPr>
                    <w:spacing w:before="100" w:beforeAutospacing="1" w:after="100" w:afterAutospacing="1" w:line="360" w:lineRule="atLeast"/>
                    <w:rPr>
                      <w:rFonts w:ascii="Helvetica" w:eastAsia="Times New Roman" w:hAnsi="Helvetica" w:cs="Times New Roman"/>
                      <w:color w:val="202020"/>
                    </w:rPr>
                  </w:pPr>
                  <w:r w:rsidRPr="004516D2">
                    <w:rPr>
                      <w:rFonts w:ascii="Helvetica" w:eastAsia="Times New Roman" w:hAnsi="Helvetica" w:cs="Times New Roman"/>
                      <w:b/>
                      <w:bCs/>
                      <w:color w:val="202020"/>
                    </w:rPr>
                    <w:t>South Norfolk Council offices</w:t>
                  </w:r>
                  <w:r w:rsidRPr="004516D2">
                    <w:rPr>
                      <w:rFonts w:ascii="Helvetica" w:eastAsia="Times New Roman" w:hAnsi="Helvetica" w:cs="Times New Roman"/>
                      <w:color w:val="202020"/>
                    </w:rPr>
                    <w:t xml:space="preserve"> - The Horizon Centre, Broadland Business Park, </w:t>
                  </w:r>
                  <w:proofErr w:type="spellStart"/>
                  <w:r w:rsidRPr="004516D2">
                    <w:rPr>
                      <w:rFonts w:ascii="Helvetica" w:eastAsia="Times New Roman" w:hAnsi="Helvetica" w:cs="Times New Roman"/>
                      <w:color w:val="202020"/>
                    </w:rPr>
                    <w:t>Peachman</w:t>
                  </w:r>
                  <w:proofErr w:type="spellEnd"/>
                  <w:r w:rsidRPr="004516D2">
                    <w:rPr>
                      <w:rFonts w:ascii="Helvetica" w:eastAsia="Times New Roman" w:hAnsi="Helvetica" w:cs="Times New Roman"/>
                      <w:color w:val="202020"/>
                    </w:rPr>
                    <w:t xml:space="preserve"> Way, Norwich, NR7 0WF (open Monday to Friday 9am - 5pm)</w:t>
                  </w:r>
                </w:p>
                <w:p w14:paraId="47786659" w14:textId="77777777" w:rsidR="00DE428D" w:rsidRPr="004516D2" w:rsidRDefault="00DE428D" w:rsidP="00DE428D">
                  <w:pPr>
                    <w:numPr>
                      <w:ilvl w:val="0"/>
                      <w:numId w:val="9"/>
                    </w:numPr>
                    <w:spacing w:before="100" w:beforeAutospacing="1" w:after="100" w:afterAutospacing="1" w:line="360" w:lineRule="atLeast"/>
                    <w:rPr>
                      <w:rFonts w:ascii="Helvetica" w:eastAsia="Times New Roman" w:hAnsi="Helvetica" w:cs="Times New Roman"/>
                      <w:color w:val="202020"/>
                    </w:rPr>
                  </w:pPr>
                  <w:r w:rsidRPr="004516D2">
                    <w:rPr>
                      <w:rFonts w:ascii="Helvetica" w:eastAsia="Times New Roman" w:hAnsi="Helvetica" w:cs="Times New Roman"/>
                      <w:b/>
                      <w:bCs/>
                      <w:color w:val="202020"/>
                    </w:rPr>
                    <w:t>The Octagon</w:t>
                  </w:r>
                  <w:r w:rsidRPr="004516D2">
                    <w:rPr>
                      <w:rFonts w:ascii="Helvetica" w:eastAsia="Times New Roman" w:hAnsi="Helvetica" w:cs="Times New Roman"/>
                      <w:color w:val="202020"/>
                    </w:rPr>
                    <w:t xml:space="preserve"> - Mere Street, </w:t>
                  </w:r>
                  <w:proofErr w:type="spellStart"/>
                  <w:r w:rsidRPr="004516D2">
                    <w:rPr>
                      <w:rFonts w:ascii="Helvetica" w:eastAsia="Times New Roman" w:hAnsi="Helvetica" w:cs="Times New Roman"/>
                      <w:color w:val="202020"/>
                    </w:rPr>
                    <w:t>Diss</w:t>
                  </w:r>
                  <w:proofErr w:type="spellEnd"/>
                  <w:r w:rsidRPr="004516D2">
                    <w:rPr>
                      <w:rFonts w:ascii="Helvetica" w:eastAsia="Times New Roman" w:hAnsi="Helvetica" w:cs="Times New Roman"/>
                      <w:color w:val="202020"/>
                    </w:rPr>
                    <w:t>, Norfolk, IP22 4AH (open Monday to Friday 9am - 5pm)</w:t>
                  </w:r>
                </w:p>
                <w:p w14:paraId="70FB352D" w14:textId="77777777" w:rsidR="00DE428D" w:rsidRPr="004516D2" w:rsidRDefault="00DE428D" w:rsidP="00DE428D">
                  <w:pPr>
                    <w:numPr>
                      <w:ilvl w:val="0"/>
                      <w:numId w:val="9"/>
                    </w:numPr>
                    <w:spacing w:before="100" w:beforeAutospacing="1" w:after="100" w:afterAutospacing="1" w:line="360" w:lineRule="atLeast"/>
                    <w:rPr>
                      <w:rFonts w:ascii="Helvetica" w:eastAsia="Times New Roman" w:hAnsi="Helvetica" w:cs="Times New Roman"/>
                      <w:color w:val="202020"/>
                    </w:rPr>
                  </w:pPr>
                  <w:r w:rsidRPr="004516D2">
                    <w:rPr>
                      <w:rFonts w:ascii="Helvetica" w:eastAsia="Times New Roman" w:hAnsi="Helvetica" w:cs="Times New Roman"/>
                      <w:b/>
                      <w:bCs/>
                      <w:color w:val="202020"/>
                    </w:rPr>
                    <w:t>Libraries in South Norfolk</w:t>
                  </w:r>
                  <w:r w:rsidRPr="004516D2">
                    <w:rPr>
                      <w:rFonts w:ascii="Helvetica" w:eastAsia="Times New Roman" w:hAnsi="Helvetica" w:cs="Times New Roman"/>
                      <w:color w:val="202020"/>
                    </w:rPr>
                    <w:t> - visit the </w:t>
                  </w:r>
                  <w:hyperlink r:id="rId8" w:tgtFrame="_blank" w:history="1">
                    <w:r w:rsidRPr="004516D2">
                      <w:rPr>
                        <w:rFonts w:ascii="Helvetica" w:eastAsia="Times New Roman" w:hAnsi="Helvetica" w:cs="Times New Roman"/>
                        <w:color w:val="007C89"/>
                        <w:u w:val="single"/>
                      </w:rPr>
                      <w:t>Norfolk County Council website for details of your local branch</w:t>
                    </w:r>
                  </w:hyperlink>
                </w:p>
                <w:p w14:paraId="7033FF2C" w14:textId="77777777" w:rsidR="00DE428D" w:rsidRPr="004516D2" w:rsidRDefault="00DE428D" w:rsidP="00DE428D">
                  <w:pPr>
                    <w:numPr>
                      <w:ilvl w:val="0"/>
                      <w:numId w:val="9"/>
                    </w:numPr>
                    <w:spacing w:before="100" w:beforeAutospacing="1" w:after="100" w:afterAutospacing="1" w:line="360" w:lineRule="atLeast"/>
                    <w:rPr>
                      <w:rFonts w:ascii="Helvetica" w:eastAsia="Times New Roman" w:hAnsi="Helvetica" w:cs="Times New Roman"/>
                      <w:color w:val="202020"/>
                    </w:rPr>
                  </w:pPr>
                  <w:r w:rsidRPr="004516D2">
                    <w:rPr>
                      <w:rFonts w:ascii="Helvetica" w:eastAsia="Times New Roman" w:hAnsi="Helvetica" w:cs="Times New Roman"/>
                      <w:b/>
                      <w:bCs/>
                      <w:color w:val="202020"/>
                    </w:rPr>
                    <w:t>Millennium Library</w:t>
                  </w:r>
                  <w:r w:rsidRPr="004516D2">
                    <w:rPr>
                      <w:rFonts w:ascii="Helvetica" w:eastAsia="Times New Roman" w:hAnsi="Helvetica" w:cs="Times New Roman"/>
                      <w:color w:val="202020"/>
                    </w:rPr>
                    <w:t> - The Forum, Millennium Plain, Norwich NR2 1AW (open Monday to Friday 10am - 7pm, Saturday 9am - 5pm, Sunday 10:30am - 4:30pm)</w:t>
                  </w:r>
                </w:p>
                <w:p w14:paraId="15D136B2" w14:textId="77777777" w:rsidR="00DE428D" w:rsidRPr="004516D2" w:rsidRDefault="00DE428D" w:rsidP="00A367C1">
                  <w:pPr>
                    <w:spacing w:line="360" w:lineRule="atLeast"/>
                    <w:rPr>
                      <w:rFonts w:ascii="Helvetica" w:eastAsia="Times New Roman" w:hAnsi="Helvetica" w:cs="Times New Roman"/>
                      <w:color w:val="202020"/>
                    </w:rPr>
                  </w:pPr>
                  <w:r w:rsidRPr="004516D2">
                    <w:rPr>
                      <w:rFonts w:ascii="Helvetica" w:eastAsia="Times New Roman" w:hAnsi="Helvetica" w:cs="Times New Roman"/>
                      <w:color w:val="202020"/>
                    </w:rPr>
                    <w:t>Supporting documents are also available to view online at the above locations. Further information and background material will also be available through a '</w:t>
                  </w:r>
                  <w:hyperlink r:id="rId9" w:tgtFrame="_blank" w:history="1">
                    <w:r w:rsidRPr="004516D2">
                      <w:rPr>
                        <w:rFonts w:ascii="Helvetica" w:eastAsia="Times New Roman" w:hAnsi="Helvetica" w:cs="Times New Roman"/>
                        <w:color w:val="007C89"/>
                        <w:u w:val="single"/>
                      </w:rPr>
                      <w:t>virtual exhibition</w:t>
                    </w:r>
                  </w:hyperlink>
                  <w:r w:rsidRPr="004516D2">
                    <w:rPr>
                      <w:rFonts w:ascii="Helvetica" w:eastAsia="Times New Roman" w:hAnsi="Helvetica" w:cs="Times New Roman"/>
                      <w:color w:val="202020"/>
                    </w:rPr>
                    <w:t>' which can be accessed during the publication period.</w:t>
                  </w:r>
                  <w:r w:rsidRPr="004516D2">
                    <w:rPr>
                      <w:rFonts w:ascii="Helvetica" w:eastAsia="Times New Roman" w:hAnsi="Helvetica" w:cs="Times New Roman"/>
                      <w:color w:val="202020"/>
                    </w:rPr>
                    <w:br/>
                  </w:r>
                  <w:r w:rsidRPr="004516D2">
                    <w:rPr>
                      <w:rFonts w:ascii="Helvetica" w:eastAsia="Times New Roman" w:hAnsi="Helvetica" w:cs="Times New Roman"/>
                      <w:color w:val="202020"/>
                    </w:rPr>
                    <w:br/>
                    <w:t>Anyone wishing to submit a formal representation on the content of the Plan may do so, in writing, </w:t>
                  </w:r>
                  <w:r w:rsidRPr="004516D2">
                    <w:rPr>
                      <w:rFonts w:ascii="Helvetica" w:eastAsia="Times New Roman" w:hAnsi="Helvetica" w:cs="Times New Roman"/>
                      <w:b/>
                      <w:bCs/>
                      <w:color w:val="202020"/>
                    </w:rPr>
                    <w:t>before 5pm on 7 October 2024</w:t>
                  </w:r>
                  <w:r w:rsidRPr="004516D2">
                    <w:rPr>
                      <w:rFonts w:ascii="Helvetica" w:eastAsia="Times New Roman" w:hAnsi="Helvetica" w:cs="Times New Roman"/>
                      <w:color w:val="202020"/>
                    </w:rPr>
                    <w:t xml:space="preserve">. It can be submitted online via the website listed above, or using one of our hard copy representation forms which are available at the locations listed above. This will help ensure that submitted representations are in the prescribed format and can be </w:t>
                  </w:r>
                  <w:proofErr w:type="gramStart"/>
                  <w:r w:rsidRPr="004516D2">
                    <w:rPr>
                      <w:rFonts w:ascii="Helvetica" w:eastAsia="Times New Roman" w:hAnsi="Helvetica" w:cs="Times New Roman"/>
                      <w:color w:val="202020"/>
                    </w:rPr>
                    <w:t>taken into account</w:t>
                  </w:r>
                  <w:proofErr w:type="gramEnd"/>
                  <w:r w:rsidRPr="004516D2">
                    <w:rPr>
                      <w:rFonts w:ascii="Helvetica" w:eastAsia="Times New Roman" w:hAnsi="Helvetica" w:cs="Times New Roman"/>
                      <w:color w:val="202020"/>
                    </w:rPr>
                    <w:t xml:space="preserve"> in the examination of the Plan. Completed hard copy forms should be posted to the South Norfolk Council office address listed above.</w:t>
                  </w:r>
                  <w:r w:rsidRPr="004516D2">
                    <w:rPr>
                      <w:rFonts w:ascii="Helvetica" w:eastAsia="Times New Roman" w:hAnsi="Helvetica" w:cs="Times New Roman"/>
                      <w:color w:val="202020"/>
                    </w:rPr>
                    <w:br/>
                  </w:r>
                  <w:r w:rsidRPr="004516D2">
                    <w:rPr>
                      <w:rFonts w:ascii="Helvetica" w:eastAsia="Times New Roman" w:hAnsi="Helvetica" w:cs="Times New Roman"/>
                      <w:color w:val="202020"/>
                    </w:rPr>
                    <w:br/>
                    <w:t>For further information and enquiries, please contact the Council’s Place Shaping Team on 01508 533805 or at </w:t>
                  </w:r>
                  <w:hyperlink r:id="rId10" w:tgtFrame="_blank" w:history="1">
                    <w:r w:rsidRPr="004516D2">
                      <w:rPr>
                        <w:rFonts w:ascii="Helvetica" w:eastAsia="Times New Roman" w:hAnsi="Helvetica" w:cs="Times New Roman"/>
                        <w:color w:val="007C89"/>
                        <w:u w:val="single"/>
                      </w:rPr>
                      <w:t>localplan.snc@southnorfolkandbroadland.gov.uk</w:t>
                    </w:r>
                  </w:hyperlink>
                  <w:r w:rsidRPr="004516D2">
                    <w:rPr>
                      <w:rFonts w:ascii="Helvetica" w:eastAsia="Times New Roman" w:hAnsi="Helvetica" w:cs="Times New Roman"/>
                      <w:color w:val="202020"/>
                    </w:rPr>
                    <w:t>. </w:t>
                  </w:r>
                </w:p>
              </w:tc>
            </w:tr>
          </w:tbl>
          <w:p w14:paraId="302083FE" w14:textId="77777777" w:rsidR="00DE428D" w:rsidRPr="004516D2" w:rsidRDefault="00DE428D" w:rsidP="00A367C1">
            <w:pPr>
              <w:rPr>
                <w:rFonts w:ascii="-webkit-standard" w:eastAsia="Times New Roman" w:hAnsi="-webkit-standard" w:cs="Times New Roman"/>
              </w:rPr>
            </w:pPr>
          </w:p>
        </w:tc>
      </w:tr>
    </w:tbl>
    <w:p w14:paraId="128FC6F4" w14:textId="77777777" w:rsidR="00DE428D" w:rsidRPr="004516D2" w:rsidRDefault="00DE428D" w:rsidP="00DE428D">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460"/>
      </w:tblGrid>
      <w:tr w:rsidR="00DE428D" w:rsidRPr="004516D2" w14:paraId="298B4EAB" w14:textId="77777777" w:rsidTr="00A367C1">
        <w:tc>
          <w:tcPr>
            <w:tcW w:w="0" w:type="auto"/>
            <w:shd w:val="clear" w:color="auto" w:fill="FFFFFF"/>
            <w:tcMar>
              <w:top w:w="135" w:type="dxa"/>
              <w:left w:w="0" w:type="dxa"/>
              <w:bottom w:w="0" w:type="dxa"/>
              <w:right w:w="0" w:type="dxa"/>
            </w:tcMar>
            <w:hideMark/>
          </w:tcPr>
          <w:p w14:paraId="60C6111C" w14:textId="77777777" w:rsidR="00DE428D" w:rsidRPr="004516D2" w:rsidRDefault="00DE428D" w:rsidP="00A367C1">
            <w:pPr>
              <w:rPr>
                <w:rFonts w:ascii="-webkit-standard" w:eastAsia="Times New Roman" w:hAnsi="-webkit-standard" w:cs="Times New Roman"/>
              </w:rPr>
            </w:pPr>
          </w:p>
        </w:tc>
      </w:tr>
    </w:tbl>
    <w:p w14:paraId="3D522B29" w14:textId="786F15B5" w:rsidR="00197DDB" w:rsidRDefault="00197DDB" w:rsidP="00791760">
      <w:pPr>
        <w:spacing w:line="276" w:lineRule="auto"/>
        <w:rPr>
          <w:rFonts w:ascii="Calibri" w:eastAsia="Calibri" w:hAnsi="Calibri" w:cs="Calibri"/>
          <w:b/>
        </w:rPr>
      </w:pPr>
      <w:r w:rsidRPr="00197DDB">
        <w:rPr>
          <w:rFonts w:ascii="Calibri" w:eastAsia="Calibri" w:hAnsi="Calibri" w:cs="Calibri"/>
          <w:b/>
        </w:rPr>
        <w:t>Electric Vehicle Charge Points and Solar Panel Grants</w:t>
      </w:r>
    </w:p>
    <w:p w14:paraId="6CABA214" w14:textId="18760476" w:rsidR="00197DDB" w:rsidRDefault="00197DDB" w:rsidP="00791760">
      <w:pPr>
        <w:spacing w:line="276" w:lineRule="auto"/>
        <w:rPr>
          <w:rFonts w:ascii="Calibri" w:eastAsia="Calibri" w:hAnsi="Calibri" w:cs="Calibri"/>
          <w:bCs/>
        </w:rPr>
      </w:pPr>
      <w:r>
        <w:rPr>
          <w:rFonts w:ascii="Calibri" w:eastAsia="Calibri" w:hAnsi="Calibri" w:cs="Calibri"/>
          <w:bCs/>
        </w:rPr>
        <w:t>South Norfolk Council is offering Parish Councils and community associations (</w:t>
      </w:r>
      <w:proofErr w:type="spellStart"/>
      <w:r>
        <w:rPr>
          <w:rFonts w:ascii="Calibri" w:eastAsia="Calibri" w:hAnsi="Calibri" w:cs="Calibri"/>
          <w:bCs/>
        </w:rPr>
        <w:t>eg</w:t>
      </w:r>
      <w:proofErr w:type="spellEnd"/>
      <w:r>
        <w:rPr>
          <w:rFonts w:ascii="Calibri" w:eastAsia="Calibri" w:hAnsi="Calibri" w:cs="Calibri"/>
          <w:bCs/>
        </w:rPr>
        <w:t xml:space="preserve"> village halls) grants of up to £10,000 for installation of an EV charge point and up to £10,000 for installation of roof based solar panels of at least 4k</w:t>
      </w:r>
      <w:r w:rsidR="005C6C41">
        <w:rPr>
          <w:rFonts w:ascii="Calibri" w:eastAsia="Calibri" w:hAnsi="Calibri" w:cs="Calibri"/>
          <w:bCs/>
        </w:rPr>
        <w:t>W</w:t>
      </w:r>
      <w:r>
        <w:rPr>
          <w:rFonts w:ascii="Calibri" w:eastAsia="Calibri" w:hAnsi="Calibri" w:cs="Calibri"/>
          <w:bCs/>
        </w:rPr>
        <w:t>. Applications close on 2</w:t>
      </w:r>
      <w:r w:rsidR="00FD6355">
        <w:rPr>
          <w:rFonts w:ascii="Calibri" w:eastAsia="Calibri" w:hAnsi="Calibri" w:cs="Calibri"/>
          <w:bCs/>
        </w:rPr>
        <w:t>9</w:t>
      </w:r>
      <w:r w:rsidRPr="00197DDB">
        <w:rPr>
          <w:rFonts w:ascii="Calibri" w:eastAsia="Calibri" w:hAnsi="Calibri" w:cs="Calibri"/>
          <w:bCs/>
          <w:vertAlign w:val="superscript"/>
        </w:rPr>
        <w:t>th</w:t>
      </w:r>
      <w:r>
        <w:rPr>
          <w:rFonts w:ascii="Calibri" w:eastAsia="Calibri" w:hAnsi="Calibri" w:cs="Calibri"/>
          <w:bCs/>
        </w:rPr>
        <w:t xml:space="preserve"> November. There is no requirement for any matched funding. </w:t>
      </w:r>
      <w:r w:rsidR="00FD6355">
        <w:rPr>
          <w:rFonts w:ascii="Calibri" w:eastAsia="Calibri" w:hAnsi="Calibri" w:cs="Calibri"/>
          <w:bCs/>
        </w:rPr>
        <w:t>Grants are not available towards the cost of battery storage.</w:t>
      </w:r>
    </w:p>
    <w:p w14:paraId="4E3B9FC2" w14:textId="43135AC5" w:rsidR="00FD6355" w:rsidRDefault="000B13BB" w:rsidP="00791760">
      <w:pPr>
        <w:spacing w:line="276" w:lineRule="auto"/>
        <w:rPr>
          <w:rFonts w:ascii="Calibri" w:eastAsia="Calibri" w:hAnsi="Calibri" w:cs="Calibri"/>
          <w:bCs/>
        </w:rPr>
      </w:pPr>
      <w:hyperlink r:id="rId11" w:history="1">
        <w:r w:rsidR="00FD6355" w:rsidRPr="0088586B">
          <w:rPr>
            <w:rStyle w:val="Hyperlink"/>
            <w:rFonts w:ascii="Calibri" w:eastAsia="Calibri" w:hAnsi="Calibri" w:cs="Calibri"/>
            <w:bCs/>
          </w:rPr>
          <w:t>https://www.southnorfolkandbroadland.gov.uk/car-parks/electric-charging-points/2</w:t>
        </w:r>
      </w:hyperlink>
    </w:p>
    <w:p w14:paraId="02A483A6" w14:textId="77777777" w:rsidR="00B131AE" w:rsidRPr="004767D8" w:rsidRDefault="00B131AE" w:rsidP="00791760">
      <w:pPr>
        <w:spacing w:line="276" w:lineRule="auto"/>
        <w:rPr>
          <w:rFonts w:ascii="Calibri" w:eastAsia="Calibri" w:hAnsi="Calibri" w:cs="Calibri"/>
          <w:bCs/>
        </w:rPr>
      </w:pPr>
    </w:p>
    <w:p w14:paraId="055C753F" w14:textId="77777777" w:rsidR="004767D8" w:rsidRPr="004767D8" w:rsidRDefault="004767D8" w:rsidP="00791760">
      <w:pPr>
        <w:spacing w:line="276" w:lineRule="auto"/>
        <w:rPr>
          <w:rFonts w:ascii="Calibri" w:eastAsia="Calibri" w:hAnsi="Calibri" w:cs="Calibri"/>
          <w:b/>
          <w:bCs/>
        </w:rPr>
      </w:pPr>
      <w:r w:rsidRPr="004767D8">
        <w:rPr>
          <w:rFonts w:ascii="Calibri" w:eastAsia="Calibri" w:hAnsi="Calibri" w:cs="Calibri"/>
          <w:b/>
          <w:bCs/>
        </w:rPr>
        <w:t xml:space="preserve">Glass bottle recycling scheme </w:t>
      </w:r>
    </w:p>
    <w:p w14:paraId="3233C3FD" w14:textId="77777777" w:rsidR="005C6C41" w:rsidRDefault="00985CF9" w:rsidP="00791760">
      <w:pPr>
        <w:spacing w:line="276" w:lineRule="auto"/>
        <w:rPr>
          <w:rFonts w:ascii="Calibri" w:eastAsia="Calibri" w:hAnsi="Calibri" w:cs="Calibri"/>
          <w:bCs/>
        </w:rPr>
      </w:pPr>
      <w:r>
        <w:rPr>
          <w:rFonts w:ascii="Calibri" w:eastAsia="Calibri" w:hAnsi="Calibri" w:cs="Calibri"/>
          <w:bCs/>
        </w:rPr>
        <w:t>The</w:t>
      </w:r>
      <w:r w:rsidR="004767D8" w:rsidRPr="004767D8">
        <w:rPr>
          <w:rFonts w:ascii="Calibri" w:eastAsia="Calibri" w:hAnsi="Calibri" w:cs="Calibri"/>
          <w:bCs/>
        </w:rPr>
        <w:t xml:space="preserve"> glass bottle recycling adopter scheme is </w:t>
      </w:r>
      <w:r>
        <w:rPr>
          <w:rFonts w:ascii="Calibri" w:eastAsia="Calibri" w:hAnsi="Calibri" w:cs="Calibri"/>
          <w:bCs/>
        </w:rPr>
        <w:t xml:space="preserve">being promoted by </w:t>
      </w:r>
      <w:r w:rsidR="004767D8" w:rsidRPr="004767D8">
        <w:rPr>
          <w:rFonts w:ascii="Calibri" w:eastAsia="Calibri" w:hAnsi="Calibri" w:cs="Calibri"/>
          <w:bCs/>
        </w:rPr>
        <w:t xml:space="preserve">South Norfolk Council. </w:t>
      </w:r>
      <w:r>
        <w:rPr>
          <w:rFonts w:ascii="Calibri" w:eastAsia="Calibri" w:hAnsi="Calibri" w:cs="Calibri"/>
          <w:bCs/>
        </w:rPr>
        <w:t>Parish councils are requested to complete the following survey</w:t>
      </w:r>
      <w:r w:rsidR="00716A5E">
        <w:rPr>
          <w:rFonts w:ascii="Calibri" w:eastAsia="Calibri" w:hAnsi="Calibri" w:cs="Calibri"/>
          <w:bCs/>
        </w:rPr>
        <w:t xml:space="preserve"> if they have not already done</w:t>
      </w:r>
      <w:r w:rsidR="005C6C41">
        <w:rPr>
          <w:rFonts w:ascii="Calibri" w:eastAsia="Calibri" w:hAnsi="Calibri" w:cs="Calibri"/>
          <w:bCs/>
        </w:rPr>
        <w:t xml:space="preserve"> so.</w:t>
      </w:r>
    </w:p>
    <w:p w14:paraId="6C2FC445" w14:textId="3485F383" w:rsidR="00985CF9" w:rsidRDefault="000B13BB" w:rsidP="00791760">
      <w:pPr>
        <w:spacing w:line="276" w:lineRule="auto"/>
        <w:rPr>
          <w:rFonts w:ascii="Calibri" w:eastAsia="Calibri" w:hAnsi="Calibri" w:cs="Calibri"/>
          <w:bCs/>
        </w:rPr>
      </w:pPr>
      <w:hyperlink r:id="rId12" w:history="1">
        <w:r w:rsidR="005C6C41" w:rsidRPr="003133A0">
          <w:rPr>
            <w:rStyle w:val="Hyperlink"/>
            <w:rFonts w:ascii="Calibri" w:eastAsia="Calibri" w:hAnsi="Calibri" w:cs="Calibri"/>
            <w:bCs/>
          </w:rPr>
          <w:t>https://forms.office.com/pages/responsepage.aspx?id=ikQbvZ9SBEqkIb1K4febsPDobLVQ-6RNnZ4ywuLSvP1UMzhSUTJDSTdWU0I2T0s0QTVOWEZLM0FVOC4u</w:t>
        </w:r>
      </w:hyperlink>
    </w:p>
    <w:p w14:paraId="214342D0" w14:textId="77777777" w:rsidR="00985CF9" w:rsidRPr="003D7668" w:rsidRDefault="00985CF9" w:rsidP="00791760">
      <w:pPr>
        <w:spacing w:line="276" w:lineRule="auto"/>
        <w:rPr>
          <w:rFonts w:ascii="Calibri" w:eastAsia="Calibri" w:hAnsi="Calibri" w:cs="Calibri"/>
          <w:b/>
        </w:rPr>
      </w:pPr>
    </w:p>
    <w:p w14:paraId="470A7D2A" w14:textId="71972A9B" w:rsidR="003D7668" w:rsidRPr="003D7668" w:rsidRDefault="003D7668" w:rsidP="00791760">
      <w:pPr>
        <w:spacing w:line="276" w:lineRule="auto"/>
        <w:rPr>
          <w:rFonts w:ascii="Calibri" w:eastAsia="Calibri" w:hAnsi="Calibri" w:cs="Calibri"/>
          <w:b/>
        </w:rPr>
      </w:pPr>
      <w:r w:rsidRPr="003D7668">
        <w:rPr>
          <w:rFonts w:ascii="Calibri" w:eastAsia="Calibri" w:hAnsi="Calibri" w:cs="Calibri"/>
          <w:b/>
        </w:rPr>
        <w:t>Housing Allocation Policy</w:t>
      </w:r>
    </w:p>
    <w:p w14:paraId="33129659" w14:textId="1CD8064E" w:rsidR="00791760" w:rsidRDefault="003D7668" w:rsidP="00791760">
      <w:pPr>
        <w:spacing w:line="276" w:lineRule="auto"/>
        <w:rPr>
          <w:rFonts w:ascii="Calibri" w:eastAsia="Calibri" w:hAnsi="Calibri" w:cs="Calibri"/>
          <w:bCs/>
        </w:rPr>
      </w:pPr>
      <w:r>
        <w:rPr>
          <w:rFonts w:ascii="Calibri" w:eastAsia="Calibri" w:hAnsi="Calibri" w:cs="Calibri"/>
          <w:bCs/>
        </w:rPr>
        <w:t>The Council has agreed a revised Housing Policy Allocation which reflects the shortage of social housing in South Norfolk (and elsewhere</w:t>
      </w:r>
      <w:r w:rsidR="00791760">
        <w:rPr>
          <w:rFonts w:ascii="Calibri" w:eastAsia="Calibri" w:hAnsi="Calibri" w:cs="Calibri"/>
          <w:bCs/>
        </w:rPr>
        <w:t>),</w:t>
      </w:r>
      <w:r>
        <w:rPr>
          <w:rFonts w:ascii="Calibri" w:eastAsia="Calibri" w:hAnsi="Calibri" w:cs="Calibri"/>
          <w:bCs/>
        </w:rPr>
        <w:t xml:space="preserve"> the growing numbers of people on the register and the lack of movement on the register. An additional prioritisation category has been introduced, and criteria for joining the register have been tightened – notably the local connection and family connection tests. Residents on the </w:t>
      </w:r>
      <w:r>
        <w:rPr>
          <w:rFonts w:ascii="Calibri" w:eastAsia="Calibri" w:hAnsi="Calibri" w:cs="Calibri"/>
          <w:bCs/>
        </w:rPr>
        <w:lastRenderedPageBreak/>
        <w:t xml:space="preserve">list will be reassessed in accordance with their usual 2 year review timetable. </w:t>
      </w:r>
      <w:r w:rsidR="00791760">
        <w:rPr>
          <w:rFonts w:ascii="Calibri" w:eastAsia="Calibri" w:hAnsi="Calibri" w:cs="Calibri"/>
          <w:bCs/>
        </w:rPr>
        <w:t>The changes will enable the following groups to be prioritised: leavers from the care system under the age of 25, and individuals moving from 3+ bedroom properties to smaller properties.</w:t>
      </w:r>
    </w:p>
    <w:p w14:paraId="2432BB45" w14:textId="77777777" w:rsidR="008C1D54" w:rsidRPr="008C1D54" w:rsidRDefault="008C1D54" w:rsidP="00791760">
      <w:pPr>
        <w:spacing w:line="276" w:lineRule="auto"/>
        <w:rPr>
          <w:rFonts w:eastAsia="Times New Roman" w:cstheme="minorHAnsi"/>
          <w:b/>
        </w:rPr>
      </w:pPr>
    </w:p>
    <w:p w14:paraId="2F2CCC1F" w14:textId="77777777" w:rsidR="00791760" w:rsidRDefault="00791760" w:rsidP="00791760">
      <w:pPr>
        <w:spacing w:line="276" w:lineRule="auto"/>
        <w:rPr>
          <w:rFonts w:eastAsia="Times New Roman" w:cstheme="minorHAnsi"/>
          <w:b/>
        </w:rPr>
      </w:pPr>
    </w:p>
    <w:p w14:paraId="4946FA4B" w14:textId="1AEEF617" w:rsidR="008C1D54" w:rsidRPr="008C1D54" w:rsidRDefault="008C1D54" w:rsidP="00791760">
      <w:pPr>
        <w:spacing w:line="276" w:lineRule="auto"/>
        <w:rPr>
          <w:rFonts w:eastAsia="Times New Roman" w:cstheme="minorHAnsi"/>
          <w:b/>
        </w:rPr>
      </w:pPr>
      <w:r w:rsidRPr="008C1D54">
        <w:rPr>
          <w:rFonts w:eastAsia="Times New Roman" w:cstheme="minorHAnsi"/>
          <w:b/>
        </w:rPr>
        <w:t>‘Norwich to Tilbury’ Update</w:t>
      </w:r>
    </w:p>
    <w:p w14:paraId="42D56005" w14:textId="165B03A7" w:rsidR="008C1D54" w:rsidRPr="008C1D54" w:rsidRDefault="00FD6355" w:rsidP="00791760">
      <w:pPr>
        <w:spacing w:line="276" w:lineRule="auto"/>
        <w:rPr>
          <w:rFonts w:eastAsia="Calibri" w:cstheme="minorHAnsi"/>
          <w:bCs/>
        </w:rPr>
      </w:pPr>
      <w:r>
        <w:rPr>
          <w:rFonts w:eastAsia="Calibri" w:cstheme="minorHAnsi"/>
          <w:bCs/>
        </w:rPr>
        <w:t xml:space="preserve">The consultation </w:t>
      </w:r>
      <w:r w:rsidR="00F9736E">
        <w:rPr>
          <w:rFonts w:eastAsia="Calibri" w:cstheme="minorHAnsi"/>
          <w:bCs/>
        </w:rPr>
        <w:t xml:space="preserve">on the proposed pylon scheme has now closed. National Grid </w:t>
      </w:r>
      <w:r w:rsidR="00791760">
        <w:rPr>
          <w:rFonts w:eastAsia="Calibri" w:cstheme="minorHAnsi"/>
          <w:bCs/>
        </w:rPr>
        <w:t xml:space="preserve">is </w:t>
      </w:r>
      <w:r w:rsidR="00791760" w:rsidRPr="008C1D54">
        <w:rPr>
          <w:rFonts w:eastAsia="Calibri" w:cstheme="minorHAnsi"/>
          <w:bCs/>
        </w:rPr>
        <w:t>considering</w:t>
      </w:r>
      <w:r w:rsidR="00F9736E">
        <w:rPr>
          <w:rFonts w:eastAsia="Calibri" w:cstheme="minorHAnsi"/>
          <w:bCs/>
        </w:rPr>
        <w:t xml:space="preserve"> responses. It plans to submit its final p</w:t>
      </w:r>
      <w:r w:rsidR="00F9736E" w:rsidRPr="00F9736E">
        <w:rPr>
          <w:rFonts w:eastAsia="Calibri" w:cstheme="minorHAnsi"/>
          <w:bCs/>
        </w:rPr>
        <w:t xml:space="preserve">roposals </w:t>
      </w:r>
      <w:r w:rsidR="00F9736E">
        <w:rPr>
          <w:rFonts w:eastAsia="Calibri" w:cstheme="minorHAnsi"/>
          <w:bCs/>
        </w:rPr>
        <w:t xml:space="preserve">in an </w:t>
      </w:r>
      <w:r w:rsidR="00F9736E" w:rsidRPr="00F9736E">
        <w:rPr>
          <w:rFonts w:eastAsia="Calibri" w:cstheme="minorHAnsi"/>
          <w:bCs/>
        </w:rPr>
        <w:t>application for a Development Consent Order (DCO) to the Planning Inspectorate in 2025</w:t>
      </w:r>
      <w:r w:rsidR="00F9736E">
        <w:rPr>
          <w:rFonts w:eastAsia="Calibri" w:cstheme="minorHAnsi"/>
          <w:bCs/>
        </w:rPr>
        <w:t>.</w:t>
      </w:r>
    </w:p>
    <w:p w14:paraId="3AAC7865" w14:textId="77777777" w:rsidR="008C1D54" w:rsidRPr="008C1D54" w:rsidRDefault="008C1D54" w:rsidP="00791760">
      <w:pPr>
        <w:spacing w:line="276" w:lineRule="auto"/>
        <w:rPr>
          <w:rFonts w:eastAsia="Calibri" w:cstheme="minorHAnsi"/>
          <w:b/>
        </w:rPr>
      </w:pPr>
    </w:p>
    <w:p w14:paraId="059397FB" w14:textId="3FF0EF16" w:rsidR="008C1D54" w:rsidRPr="008C1D54" w:rsidRDefault="008C1D54" w:rsidP="00791760">
      <w:pPr>
        <w:spacing w:line="276" w:lineRule="auto"/>
        <w:rPr>
          <w:rFonts w:eastAsia="Calibri" w:cstheme="minorHAnsi"/>
          <w:bCs/>
        </w:rPr>
      </w:pPr>
      <w:r w:rsidRPr="008C1D54">
        <w:rPr>
          <w:rFonts w:eastAsia="Calibri" w:cstheme="minorHAnsi"/>
          <w:bCs/>
        </w:rPr>
        <w:t xml:space="preserve"> </w:t>
      </w:r>
      <w:proofErr w:type="spellStart"/>
      <w:r w:rsidRPr="008C1D54">
        <w:rPr>
          <w:rFonts w:eastAsia="Calibri" w:cstheme="minorHAnsi"/>
          <w:bCs/>
        </w:rPr>
        <w:t>PylonsEastAnglia</w:t>
      </w:r>
      <w:proofErr w:type="spellEnd"/>
      <w:r w:rsidRPr="008C1D54">
        <w:rPr>
          <w:rFonts w:eastAsia="Calibri" w:cstheme="minorHAnsi"/>
          <w:bCs/>
        </w:rPr>
        <w:t xml:space="preserve"> are continuing to campaign against the pylon proposals</w:t>
      </w:r>
      <w:r w:rsidR="00F9736E">
        <w:rPr>
          <w:rFonts w:eastAsia="Calibri" w:cstheme="minorHAnsi"/>
          <w:bCs/>
        </w:rPr>
        <w:t>.</w:t>
      </w:r>
      <w:r w:rsidRPr="008C1D54">
        <w:rPr>
          <w:rFonts w:eastAsia="Calibri" w:cstheme="minorHAnsi"/>
          <w:bCs/>
        </w:rPr>
        <w:t xml:space="preserve"> For further information visit </w:t>
      </w:r>
      <w:hyperlink r:id="rId13" w:history="1">
        <w:r w:rsidRPr="008C1D54">
          <w:rPr>
            <w:rStyle w:val="Hyperlink"/>
            <w:rFonts w:eastAsia="Calibri" w:cstheme="minorHAnsi"/>
            <w:bCs/>
          </w:rPr>
          <w:t>https://pylonseastanglia.co.uk/actions</w:t>
        </w:r>
      </w:hyperlink>
      <w:r w:rsidRPr="008C1D54">
        <w:rPr>
          <w:rFonts w:eastAsia="Calibri" w:cstheme="minorHAnsi"/>
          <w:bCs/>
        </w:rPr>
        <w:t xml:space="preserve"> </w:t>
      </w:r>
    </w:p>
    <w:p w14:paraId="0A3A3122" w14:textId="77777777" w:rsidR="008C1D54" w:rsidRPr="003E6926" w:rsidRDefault="008C1D54" w:rsidP="00791760">
      <w:pPr>
        <w:spacing w:line="276" w:lineRule="auto"/>
        <w:rPr>
          <w:rFonts w:eastAsia="Calibri" w:cstheme="minorHAnsi"/>
          <w:bCs/>
          <w:sz w:val="22"/>
          <w:szCs w:val="22"/>
        </w:rPr>
      </w:pPr>
    </w:p>
    <w:p w14:paraId="1DC2DC32" w14:textId="09D8F0B2" w:rsidR="00872A93" w:rsidRPr="00DA49C3" w:rsidRDefault="00872A93" w:rsidP="005F2CBF">
      <w:pPr>
        <w:rPr>
          <w:rFonts w:eastAsia="Calibri" w:cstheme="minorHAnsi"/>
          <w:bCs/>
        </w:rPr>
      </w:pPr>
    </w:p>
    <w:p w14:paraId="0EE0F840" w14:textId="7CBEAC82" w:rsidR="00161271" w:rsidRPr="00DA49C3" w:rsidRDefault="00A77AAE" w:rsidP="005F2CBF">
      <w:pPr>
        <w:rPr>
          <w:rFonts w:eastAsia="Calibri" w:cstheme="minorHAnsi"/>
          <w:bCs/>
        </w:rPr>
      </w:pPr>
      <w:r w:rsidRPr="00DA49C3">
        <w:rPr>
          <w:rFonts w:cstheme="minorHAnsi"/>
          <w:b/>
          <w:bCs/>
          <w:color w:val="2F5496" w:themeColor="accent1" w:themeShade="BF"/>
        </w:rPr>
        <w:t>Bob McClenning, Ian Spratt &amp; Jim Webber</w:t>
      </w:r>
    </w:p>
    <w:p w14:paraId="72475D69" w14:textId="77777777" w:rsidR="00E35BAF" w:rsidRDefault="00E35BAF" w:rsidP="005F2CBF">
      <w:pPr>
        <w:rPr>
          <w:rFonts w:eastAsia="Calibri" w:cstheme="minorHAnsi"/>
          <w:bCs/>
        </w:rPr>
      </w:pPr>
    </w:p>
    <w:p w14:paraId="56D8AD7C" w14:textId="77777777" w:rsidR="00DA49C3" w:rsidRPr="00DA49C3" w:rsidRDefault="00DA49C3" w:rsidP="005F2CBF">
      <w:pPr>
        <w:rPr>
          <w:rFonts w:eastAsia="Calibri" w:cstheme="minorHAnsi"/>
          <w:bCs/>
        </w:rPr>
      </w:pPr>
    </w:p>
    <w:p w14:paraId="145CF407" w14:textId="6EB4CD74" w:rsidR="00087AE0" w:rsidRPr="00DA49C3" w:rsidRDefault="00087AE0" w:rsidP="00313D80">
      <w:pPr>
        <w:rPr>
          <w:rFonts w:eastAsia="Times New Roman" w:cstheme="minorHAnsi"/>
          <w:b/>
          <w:bCs/>
          <w:color w:val="2F5496" w:themeColor="accent1" w:themeShade="BF"/>
        </w:rPr>
      </w:pPr>
    </w:p>
    <w:tbl>
      <w:tblPr>
        <w:tblStyle w:val="TableGrid"/>
        <w:tblpPr w:leftFromText="180" w:rightFromText="180" w:vertAnchor="text" w:horzAnchor="margin" w:tblpY="-53"/>
        <w:tblW w:w="0" w:type="auto"/>
        <w:tblLook w:val="04A0" w:firstRow="1" w:lastRow="0" w:firstColumn="1" w:lastColumn="0" w:noHBand="0" w:noVBand="1"/>
      </w:tblPr>
      <w:tblGrid>
        <w:gridCol w:w="2616"/>
        <w:gridCol w:w="5310"/>
        <w:gridCol w:w="2524"/>
      </w:tblGrid>
      <w:tr w:rsidR="003A7469" w:rsidRPr="00DA49C3" w14:paraId="1585470C" w14:textId="77777777" w:rsidTr="003A7469">
        <w:trPr>
          <w:trHeight w:val="304"/>
        </w:trPr>
        <w:tc>
          <w:tcPr>
            <w:tcW w:w="2807" w:type="dxa"/>
          </w:tcPr>
          <w:p w14:paraId="3FE0E67C" w14:textId="77777777" w:rsidR="003A7469" w:rsidRPr="00DA49C3" w:rsidRDefault="003A7469" w:rsidP="003A7469">
            <w:pPr>
              <w:shd w:val="clear" w:color="auto" w:fill="FFFFFF"/>
              <w:spacing w:line="276" w:lineRule="auto"/>
              <w:rPr>
                <w:rFonts w:eastAsia="Times New Roman" w:cstheme="minorHAnsi"/>
                <w:b/>
                <w:color w:val="000000" w:themeColor="text1"/>
              </w:rPr>
            </w:pPr>
          </w:p>
        </w:tc>
        <w:tc>
          <w:tcPr>
            <w:tcW w:w="4886" w:type="dxa"/>
          </w:tcPr>
          <w:p w14:paraId="31F6FEFC" w14:textId="77777777" w:rsidR="003A7469" w:rsidRPr="00DA49C3" w:rsidRDefault="003A7469" w:rsidP="003A7469">
            <w:pPr>
              <w:jc w:val="center"/>
              <w:rPr>
                <w:rFonts w:eastAsia="Times New Roman" w:cstheme="minorHAnsi"/>
                <w:b/>
                <w:color w:val="000000"/>
                <w:u w:val="single"/>
              </w:rPr>
            </w:pPr>
            <w:r w:rsidRPr="00DA49C3">
              <w:rPr>
                <w:rFonts w:eastAsia="Times New Roman" w:cstheme="minorHAnsi"/>
                <w:b/>
                <w:color w:val="000000" w:themeColor="text1"/>
                <w:u w:val="single"/>
              </w:rPr>
              <w:t>Councillor Contact Details</w:t>
            </w:r>
          </w:p>
        </w:tc>
        <w:tc>
          <w:tcPr>
            <w:tcW w:w="2767" w:type="dxa"/>
          </w:tcPr>
          <w:p w14:paraId="6BA0DE83" w14:textId="77777777" w:rsidR="003A7469" w:rsidRPr="00DA49C3" w:rsidRDefault="003A7469" w:rsidP="003A7469">
            <w:pPr>
              <w:jc w:val="center"/>
              <w:rPr>
                <w:rFonts w:eastAsia="Times New Roman" w:cstheme="minorHAnsi"/>
                <w:b/>
                <w:color w:val="000000"/>
              </w:rPr>
            </w:pPr>
          </w:p>
        </w:tc>
      </w:tr>
      <w:tr w:rsidR="003A7469" w:rsidRPr="00DA49C3" w14:paraId="79EA7EF0" w14:textId="77777777" w:rsidTr="003A7469">
        <w:trPr>
          <w:trHeight w:val="304"/>
        </w:trPr>
        <w:tc>
          <w:tcPr>
            <w:tcW w:w="2807" w:type="dxa"/>
          </w:tcPr>
          <w:p w14:paraId="350349CA"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Jim Webber</w:t>
            </w:r>
          </w:p>
        </w:tc>
        <w:tc>
          <w:tcPr>
            <w:tcW w:w="4886" w:type="dxa"/>
          </w:tcPr>
          <w:p w14:paraId="5A328739" w14:textId="261CAF49" w:rsidR="003A7469" w:rsidRPr="00DA49C3" w:rsidRDefault="00534432" w:rsidP="00A77AAE">
            <w:pPr>
              <w:rPr>
                <w:rFonts w:eastAsia="Times New Roman" w:cstheme="minorHAnsi"/>
                <w:b/>
                <w:color w:val="000000"/>
              </w:rPr>
            </w:pPr>
            <w:r w:rsidRPr="00DA49C3">
              <w:rPr>
                <w:rFonts w:cstheme="minorHAnsi"/>
              </w:rPr>
              <w:t xml:space="preserve">  </w:t>
            </w:r>
            <w:hyperlink r:id="rId14" w:history="1">
              <w:r w:rsidRPr="00DA49C3">
                <w:rPr>
                  <w:rStyle w:val="Hyperlink"/>
                  <w:rFonts w:eastAsia="Times New Roman" w:cstheme="minorHAnsi"/>
                </w:rPr>
                <w:t>jim.webber@southnorfolkandbroadland.gov.uk</w:t>
              </w:r>
            </w:hyperlink>
          </w:p>
        </w:tc>
        <w:tc>
          <w:tcPr>
            <w:tcW w:w="2767" w:type="dxa"/>
          </w:tcPr>
          <w:p w14:paraId="5F7A826D"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07394 323215</w:t>
            </w:r>
          </w:p>
        </w:tc>
      </w:tr>
      <w:tr w:rsidR="003A7469" w:rsidRPr="00DA49C3" w14:paraId="3BB84FEE" w14:textId="77777777" w:rsidTr="003A7469">
        <w:trPr>
          <w:trHeight w:val="304"/>
        </w:trPr>
        <w:tc>
          <w:tcPr>
            <w:tcW w:w="2807" w:type="dxa"/>
          </w:tcPr>
          <w:p w14:paraId="3414BA3E"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Ian Spratt</w:t>
            </w:r>
            <w:r w:rsidRPr="00DA49C3">
              <w:rPr>
                <w:rFonts w:eastAsia="Times New Roman" w:cstheme="minorHAnsi"/>
                <w:color w:val="000000"/>
              </w:rPr>
              <w:tab/>
            </w:r>
          </w:p>
        </w:tc>
        <w:tc>
          <w:tcPr>
            <w:tcW w:w="4886" w:type="dxa"/>
          </w:tcPr>
          <w:p w14:paraId="1A39BC82" w14:textId="3939AB29" w:rsidR="003A7469" w:rsidRPr="00DA49C3" w:rsidRDefault="000B13BB" w:rsidP="003A7469">
            <w:pPr>
              <w:jc w:val="center"/>
              <w:rPr>
                <w:rFonts w:eastAsia="Times New Roman" w:cstheme="minorHAnsi"/>
                <w:b/>
                <w:color w:val="000000"/>
              </w:rPr>
            </w:pPr>
            <w:hyperlink r:id="rId15" w:history="1">
              <w:r w:rsidR="006D5FCF" w:rsidRPr="0088586B">
                <w:rPr>
                  <w:rStyle w:val="Hyperlink"/>
                  <w:rFonts w:eastAsia="Times New Roman" w:cstheme="minorHAnsi"/>
                </w:rPr>
                <w:t>ian.spratt@southnorfolkandbroadland.gov.uk</w:t>
              </w:r>
            </w:hyperlink>
          </w:p>
        </w:tc>
        <w:tc>
          <w:tcPr>
            <w:tcW w:w="2767" w:type="dxa"/>
          </w:tcPr>
          <w:p w14:paraId="340194DA" w14:textId="77777777" w:rsidR="003A7469" w:rsidRPr="00DA49C3" w:rsidRDefault="003A7469" w:rsidP="003A7469">
            <w:pPr>
              <w:jc w:val="center"/>
              <w:rPr>
                <w:rFonts w:eastAsia="Times New Roman" w:cstheme="minorHAnsi"/>
                <w:b/>
                <w:color w:val="000000"/>
              </w:rPr>
            </w:pPr>
            <w:r w:rsidRPr="00DA49C3">
              <w:rPr>
                <w:rFonts w:eastAsia="Calibri" w:cstheme="minorHAnsi"/>
                <w:shd w:val="clear" w:color="auto" w:fill="FFFFFF"/>
              </w:rPr>
              <w:t>07554 668337</w:t>
            </w:r>
          </w:p>
        </w:tc>
      </w:tr>
      <w:tr w:rsidR="003A7469" w:rsidRPr="00DA49C3" w14:paraId="6697F3FE" w14:textId="77777777" w:rsidTr="003A7469">
        <w:trPr>
          <w:trHeight w:val="304"/>
        </w:trPr>
        <w:tc>
          <w:tcPr>
            <w:tcW w:w="2807" w:type="dxa"/>
          </w:tcPr>
          <w:p w14:paraId="28DF240C"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Bob McClenning</w:t>
            </w:r>
          </w:p>
        </w:tc>
        <w:tc>
          <w:tcPr>
            <w:tcW w:w="4886" w:type="dxa"/>
          </w:tcPr>
          <w:p w14:paraId="137697E2" w14:textId="398DF3DD" w:rsidR="003A7469" w:rsidRPr="00DA49C3" w:rsidRDefault="000B13BB" w:rsidP="003A7469">
            <w:pPr>
              <w:shd w:val="clear" w:color="auto" w:fill="FFFFFF"/>
              <w:jc w:val="center"/>
              <w:rPr>
                <w:rFonts w:eastAsia="Times New Roman" w:cstheme="minorHAnsi"/>
                <w:color w:val="000000"/>
              </w:rPr>
            </w:pPr>
            <w:hyperlink r:id="rId16" w:history="1">
              <w:r w:rsidR="00A77AAE" w:rsidRPr="00DA49C3">
                <w:rPr>
                  <w:rStyle w:val="Hyperlink"/>
                  <w:rFonts w:eastAsia="Times New Roman" w:cstheme="minorHAnsi"/>
                </w:rPr>
                <w:t>bob.mcclenning@southnorfolkandbroadland.gov.uk</w:t>
              </w:r>
            </w:hyperlink>
          </w:p>
        </w:tc>
        <w:tc>
          <w:tcPr>
            <w:tcW w:w="2767" w:type="dxa"/>
          </w:tcPr>
          <w:p w14:paraId="47AD836E"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07769 030926</w:t>
            </w:r>
          </w:p>
        </w:tc>
      </w:tr>
    </w:tbl>
    <w:p w14:paraId="526970F5" w14:textId="1CDEA14F" w:rsidR="00C24AB1" w:rsidRPr="006E09BC" w:rsidRDefault="00C24AB1" w:rsidP="00F00AE4">
      <w:pPr>
        <w:shd w:val="clear" w:color="auto" w:fill="FFFFFF"/>
        <w:spacing w:line="276" w:lineRule="auto"/>
        <w:rPr>
          <w:rFonts w:ascii="Calibri" w:eastAsia="Times New Roman" w:hAnsi="Calibri" w:cs="Calibri"/>
          <w:color w:val="000000" w:themeColor="text1"/>
        </w:rPr>
      </w:pPr>
    </w:p>
    <w:sectPr w:rsidR="00C24AB1" w:rsidRPr="006E09BC" w:rsidSect="008662AF">
      <w:footerReference w:type="default" r:id="rId17"/>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B4C93" w14:textId="77777777" w:rsidR="000B13BB" w:rsidRDefault="000B13BB" w:rsidP="00087AE0">
      <w:r>
        <w:separator/>
      </w:r>
    </w:p>
  </w:endnote>
  <w:endnote w:type="continuationSeparator" w:id="0">
    <w:p w14:paraId="74F4E46F" w14:textId="77777777" w:rsidR="000B13BB" w:rsidRDefault="000B13BB"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4C9D" w14:textId="77777777" w:rsidR="00087AE0" w:rsidRDefault="00087AE0">
    <w:pPr>
      <w:pStyle w:val="Footer"/>
    </w:pPr>
    <w:r>
      <w:ptab w:relativeTo="margin" w:alignment="center" w:leader="none"/>
    </w:r>
    <w:r>
      <w:ptab w:relativeTo="margin" w:alignment="right" w:leader="none"/>
    </w:r>
  </w:p>
  <w:p w14:paraId="0E34390D" w14:textId="00807DD9" w:rsidR="00087AE0" w:rsidRPr="00087AE0" w:rsidRDefault="00DE428D" w:rsidP="00087AE0">
    <w:pPr>
      <w:pStyle w:val="Footer"/>
      <w:jc w:val="right"/>
      <w:rPr>
        <w:rFonts w:cstheme="minorHAnsi"/>
        <w:color w:val="000000" w:themeColor="text1"/>
      </w:rPr>
    </w:pPr>
    <w:r>
      <w:rPr>
        <w:rFonts w:eastAsia="Times New Roman" w:cstheme="minorHAnsi"/>
        <w:b/>
        <w:bCs/>
        <w:color w:val="000000" w:themeColor="text1"/>
        <w:sz w:val="20"/>
        <w:szCs w:val="20"/>
      </w:rPr>
      <w:t>19</w:t>
    </w:r>
    <w:r w:rsidRPr="00DE428D">
      <w:rPr>
        <w:rFonts w:eastAsia="Times New Roman" w:cstheme="minorHAnsi"/>
        <w:b/>
        <w:bCs/>
        <w:color w:val="000000" w:themeColor="text1"/>
        <w:sz w:val="20"/>
        <w:szCs w:val="20"/>
        <w:vertAlign w:val="superscript"/>
      </w:rPr>
      <w:t>th</w:t>
    </w:r>
    <w:r>
      <w:rPr>
        <w:rFonts w:eastAsia="Times New Roman" w:cstheme="minorHAnsi"/>
        <w:b/>
        <w:bCs/>
        <w:color w:val="000000" w:themeColor="text1"/>
        <w:sz w:val="20"/>
        <w:szCs w:val="20"/>
      </w:rPr>
      <w:t xml:space="preserve"> </w:t>
    </w:r>
    <w:r w:rsidR="009C1032">
      <w:rPr>
        <w:rFonts w:eastAsia="Times New Roman" w:cstheme="minorHAnsi"/>
        <w:b/>
        <w:bCs/>
        <w:color w:val="000000" w:themeColor="text1"/>
        <w:sz w:val="20"/>
        <w:szCs w:val="20"/>
      </w:rPr>
      <w:t>Aug</w:t>
    </w:r>
    <w:r w:rsidR="00A77AAE">
      <w:rPr>
        <w:rFonts w:eastAsia="Times New Roman" w:cstheme="minorHAnsi"/>
        <w:b/>
        <w:bCs/>
        <w:color w:val="000000" w:themeColor="text1"/>
        <w:sz w:val="20"/>
        <w:szCs w:val="20"/>
      </w:rPr>
      <w:t xml:space="preserve"> </w:t>
    </w:r>
    <w:r w:rsidR="00087AE0" w:rsidRPr="00087AE0">
      <w:rPr>
        <w:rFonts w:eastAsia="Times New Roman" w:cstheme="minorHAnsi"/>
        <w:b/>
        <w:bCs/>
        <w:color w:val="000000" w:themeColor="text1"/>
        <w:sz w:val="20"/>
        <w:szCs w:val="20"/>
      </w:rPr>
      <w:t>202</w:t>
    </w:r>
    <w:r w:rsidR="00757692">
      <w:rPr>
        <w:rFonts w:eastAsia="Times New Roman" w:cstheme="minorHAnsi"/>
        <w:b/>
        <w:bCs/>
        <w:color w:val="000000" w:themeColor="text1"/>
        <w:sz w:val="20"/>
        <w:szCs w:val="20"/>
      </w:rPr>
      <w:t>4</w:t>
    </w:r>
    <w:r w:rsidR="00087AE0" w:rsidRPr="00087AE0">
      <w:rPr>
        <w:rFonts w:eastAsia="Times New Roman" w:cstheme="minorHAnsi"/>
        <w:b/>
        <w:b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43DE7" w14:textId="77777777" w:rsidR="000B13BB" w:rsidRDefault="000B13BB" w:rsidP="00087AE0">
      <w:r>
        <w:separator/>
      </w:r>
    </w:p>
  </w:footnote>
  <w:footnote w:type="continuationSeparator" w:id="0">
    <w:p w14:paraId="72E12D79" w14:textId="77777777" w:rsidR="000B13BB" w:rsidRDefault="000B13BB"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728F23B8"/>
    <w:multiLevelType w:val="hybridMultilevel"/>
    <w:tmpl w:val="EA24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B7AD2"/>
    <w:multiLevelType w:val="multilevel"/>
    <w:tmpl w:val="55F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53A6"/>
    <w:rsid w:val="00021309"/>
    <w:rsid w:val="00026375"/>
    <w:rsid w:val="0003343C"/>
    <w:rsid w:val="00050154"/>
    <w:rsid w:val="0005455E"/>
    <w:rsid w:val="000626DF"/>
    <w:rsid w:val="000666BD"/>
    <w:rsid w:val="00087AE0"/>
    <w:rsid w:val="000A27EA"/>
    <w:rsid w:val="000B13BB"/>
    <w:rsid w:val="000B44BC"/>
    <w:rsid w:val="000C2513"/>
    <w:rsid w:val="000C2CC6"/>
    <w:rsid w:val="000C3C41"/>
    <w:rsid w:val="000E12DD"/>
    <w:rsid w:val="000E256E"/>
    <w:rsid w:val="000F0FC5"/>
    <w:rsid w:val="000F1CDC"/>
    <w:rsid w:val="000F5785"/>
    <w:rsid w:val="000F7256"/>
    <w:rsid w:val="001001CD"/>
    <w:rsid w:val="0010535C"/>
    <w:rsid w:val="00123A8B"/>
    <w:rsid w:val="001302A4"/>
    <w:rsid w:val="00131E62"/>
    <w:rsid w:val="00134BD3"/>
    <w:rsid w:val="00136ECE"/>
    <w:rsid w:val="00145120"/>
    <w:rsid w:val="00146497"/>
    <w:rsid w:val="00154E9E"/>
    <w:rsid w:val="00161271"/>
    <w:rsid w:val="00161FD7"/>
    <w:rsid w:val="0016218D"/>
    <w:rsid w:val="001775CC"/>
    <w:rsid w:val="00180F73"/>
    <w:rsid w:val="00187D4A"/>
    <w:rsid w:val="00190644"/>
    <w:rsid w:val="00192247"/>
    <w:rsid w:val="00192E16"/>
    <w:rsid w:val="00195781"/>
    <w:rsid w:val="00197DDB"/>
    <w:rsid w:val="001C0904"/>
    <w:rsid w:val="001C3D23"/>
    <w:rsid w:val="001C71ED"/>
    <w:rsid w:val="001D252E"/>
    <w:rsid w:val="001E0A40"/>
    <w:rsid w:val="001E60BB"/>
    <w:rsid w:val="001F2E6D"/>
    <w:rsid w:val="001F5D87"/>
    <w:rsid w:val="00207B85"/>
    <w:rsid w:val="002151C1"/>
    <w:rsid w:val="002215CB"/>
    <w:rsid w:val="00226CA6"/>
    <w:rsid w:val="002410CC"/>
    <w:rsid w:val="00245305"/>
    <w:rsid w:val="002554CB"/>
    <w:rsid w:val="002630CE"/>
    <w:rsid w:val="00265C78"/>
    <w:rsid w:val="0029089D"/>
    <w:rsid w:val="0029217F"/>
    <w:rsid w:val="002A05C8"/>
    <w:rsid w:val="002A1B3C"/>
    <w:rsid w:val="002B27FE"/>
    <w:rsid w:val="002B3098"/>
    <w:rsid w:val="002C2982"/>
    <w:rsid w:val="002D31C4"/>
    <w:rsid w:val="002D6A1F"/>
    <w:rsid w:val="002D6D89"/>
    <w:rsid w:val="002E4FA9"/>
    <w:rsid w:val="00310940"/>
    <w:rsid w:val="00313D80"/>
    <w:rsid w:val="00315024"/>
    <w:rsid w:val="003206FF"/>
    <w:rsid w:val="00326B04"/>
    <w:rsid w:val="003276EA"/>
    <w:rsid w:val="00340765"/>
    <w:rsid w:val="003460D8"/>
    <w:rsid w:val="0035686D"/>
    <w:rsid w:val="00362886"/>
    <w:rsid w:val="0036693A"/>
    <w:rsid w:val="00371B5F"/>
    <w:rsid w:val="00377CE4"/>
    <w:rsid w:val="00381AB3"/>
    <w:rsid w:val="00395E0B"/>
    <w:rsid w:val="00396C17"/>
    <w:rsid w:val="003A33BE"/>
    <w:rsid w:val="003A7469"/>
    <w:rsid w:val="003B34B3"/>
    <w:rsid w:val="003B7E6C"/>
    <w:rsid w:val="003D118E"/>
    <w:rsid w:val="003D7668"/>
    <w:rsid w:val="0040076D"/>
    <w:rsid w:val="00404BAA"/>
    <w:rsid w:val="00406C10"/>
    <w:rsid w:val="00417305"/>
    <w:rsid w:val="00423CD5"/>
    <w:rsid w:val="00432566"/>
    <w:rsid w:val="0043579F"/>
    <w:rsid w:val="0043773C"/>
    <w:rsid w:val="00440405"/>
    <w:rsid w:val="004528EE"/>
    <w:rsid w:val="0046413A"/>
    <w:rsid w:val="0046511C"/>
    <w:rsid w:val="004767D8"/>
    <w:rsid w:val="00483FBE"/>
    <w:rsid w:val="004A0D95"/>
    <w:rsid w:val="004D0813"/>
    <w:rsid w:val="004D36BA"/>
    <w:rsid w:val="004D7A6D"/>
    <w:rsid w:val="004F4F81"/>
    <w:rsid w:val="004F6006"/>
    <w:rsid w:val="004F70CD"/>
    <w:rsid w:val="00501666"/>
    <w:rsid w:val="005059FE"/>
    <w:rsid w:val="00534432"/>
    <w:rsid w:val="00534CAE"/>
    <w:rsid w:val="00536D10"/>
    <w:rsid w:val="00543709"/>
    <w:rsid w:val="00551928"/>
    <w:rsid w:val="005658AE"/>
    <w:rsid w:val="00574F00"/>
    <w:rsid w:val="00597323"/>
    <w:rsid w:val="005A3C9D"/>
    <w:rsid w:val="005A3FE3"/>
    <w:rsid w:val="005A4956"/>
    <w:rsid w:val="005B4D3B"/>
    <w:rsid w:val="005C037C"/>
    <w:rsid w:val="005C06D6"/>
    <w:rsid w:val="005C25F9"/>
    <w:rsid w:val="005C2622"/>
    <w:rsid w:val="005C3D3F"/>
    <w:rsid w:val="005C5EB1"/>
    <w:rsid w:val="005C6C41"/>
    <w:rsid w:val="005D337D"/>
    <w:rsid w:val="005E04C0"/>
    <w:rsid w:val="005E14B8"/>
    <w:rsid w:val="005F2CBF"/>
    <w:rsid w:val="0061157F"/>
    <w:rsid w:val="00612B04"/>
    <w:rsid w:val="00613A8B"/>
    <w:rsid w:val="00621B0C"/>
    <w:rsid w:val="00634E6F"/>
    <w:rsid w:val="00640EE6"/>
    <w:rsid w:val="006427E5"/>
    <w:rsid w:val="0064742E"/>
    <w:rsid w:val="00665158"/>
    <w:rsid w:val="0068168E"/>
    <w:rsid w:val="00691E21"/>
    <w:rsid w:val="006B23AC"/>
    <w:rsid w:val="006D1A20"/>
    <w:rsid w:val="006D5FCF"/>
    <w:rsid w:val="006E09BC"/>
    <w:rsid w:val="006F2F26"/>
    <w:rsid w:val="006F41A0"/>
    <w:rsid w:val="007002A5"/>
    <w:rsid w:val="00706214"/>
    <w:rsid w:val="00707126"/>
    <w:rsid w:val="0071238A"/>
    <w:rsid w:val="007158C5"/>
    <w:rsid w:val="00716A5E"/>
    <w:rsid w:val="00716B73"/>
    <w:rsid w:val="00722540"/>
    <w:rsid w:val="00757692"/>
    <w:rsid w:val="00762492"/>
    <w:rsid w:val="007818DA"/>
    <w:rsid w:val="007871D4"/>
    <w:rsid w:val="007910EE"/>
    <w:rsid w:val="00791760"/>
    <w:rsid w:val="007B0A5A"/>
    <w:rsid w:val="007B6BE5"/>
    <w:rsid w:val="007C68AA"/>
    <w:rsid w:val="007C752C"/>
    <w:rsid w:val="007D5287"/>
    <w:rsid w:val="007F3CD9"/>
    <w:rsid w:val="00806FFC"/>
    <w:rsid w:val="00821A20"/>
    <w:rsid w:val="00823C75"/>
    <w:rsid w:val="0083242C"/>
    <w:rsid w:val="00835D49"/>
    <w:rsid w:val="00843E0C"/>
    <w:rsid w:val="008520E1"/>
    <w:rsid w:val="008569BE"/>
    <w:rsid w:val="008662AF"/>
    <w:rsid w:val="00867B9F"/>
    <w:rsid w:val="00871F1E"/>
    <w:rsid w:val="00872A93"/>
    <w:rsid w:val="00886AF0"/>
    <w:rsid w:val="00890D1F"/>
    <w:rsid w:val="00890F74"/>
    <w:rsid w:val="00895562"/>
    <w:rsid w:val="008A3A17"/>
    <w:rsid w:val="008A56E8"/>
    <w:rsid w:val="008C1D54"/>
    <w:rsid w:val="008D160F"/>
    <w:rsid w:val="008D1899"/>
    <w:rsid w:val="008E3578"/>
    <w:rsid w:val="008E5661"/>
    <w:rsid w:val="00900778"/>
    <w:rsid w:val="00900B11"/>
    <w:rsid w:val="0090322F"/>
    <w:rsid w:val="00903390"/>
    <w:rsid w:val="00915572"/>
    <w:rsid w:val="0091626E"/>
    <w:rsid w:val="00933C1F"/>
    <w:rsid w:val="00947F0B"/>
    <w:rsid w:val="00965242"/>
    <w:rsid w:val="00965ECB"/>
    <w:rsid w:val="00976C31"/>
    <w:rsid w:val="00980C73"/>
    <w:rsid w:val="0098592F"/>
    <w:rsid w:val="00985CF9"/>
    <w:rsid w:val="009A0E0E"/>
    <w:rsid w:val="009C1032"/>
    <w:rsid w:val="009C7B94"/>
    <w:rsid w:val="009D090B"/>
    <w:rsid w:val="009D69E4"/>
    <w:rsid w:val="009E13F5"/>
    <w:rsid w:val="009E3805"/>
    <w:rsid w:val="00A00A24"/>
    <w:rsid w:val="00A1462A"/>
    <w:rsid w:val="00A20C14"/>
    <w:rsid w:val="00A26725"/>
    <w:rsid w:val="00A5128E"/>
    <w:rsid w:val="00A617D1"/>
    <w:rsid w:val="00A76742"/>
    <w:rsid w:val="00A77AAE"/>
    <w:rsid w:val="00A77FF9"/>
    <w:rsid w:val="00A94039"/>
    <w:rsid w:val="00AA174C"/>
    <w:rsid w:val="00AA6B90"/>
    <w:rsid w:val="00AC41E4"/>
    <w:rsid w:val="00AD25CD"/>
    <w:rsid w:val="00AF1819"/>
    <w:rsid w:val="00B05A2E"/>
    <w:rsid w:val="00B106AE"/>
    <w:rsid w:val="00B131AE"/>
    <w:rsid w:val="00B15B3B"/>
    <w:rsid w:val="00B436B4"/>
    <w:rsid w:val="00B47BFF"/>
    <w:rsid w:val="00B644FC"/>
    <w:rsid w:val="00B6637C"/>
    <w:rsid w:val="00B97AEC"/>
    <w:rsid w:val="00BA4430"/>
    <w:rsid w:val="00BA5C1E"/>
    <w:rsid w:val="00BB5D94"/>
    <w:rsid w:val="00BC74C5"/>
    <w:rsid w:val="00BD45FA"/>
    <w:rsid w:val="00BE0B73"/>
    <w:rsid w:val="00BE4CC5"/>
    <w:rsid w:val="00BE60BD"/>
    <w:rsid w:val="00BF3007"/>
    <w:rsid w:val="00BF3F13"/>
    <w:rsid w:val="00BF411B"/>
    <w:rsid w:val="00BF7E5C"/>
    <w:rsid w:val="00C005FF"/>
    <w:rsid w:val="00C24AB1"/>
    <w:rsid w:val="00C45530"/>
    <w:rsid w:val="00C51BFB"/>
    <w:rsid w:val="00C57B04"/>
    <w:rsid w:val="00C91A61"/>
    <w:rsid w:val="00C91CDA"/>
    <w:rsid w:val="00C940C0"/>
    <w:rsid w:val="00CA1B7E"/>
    <w:rsid w:val="00CA51BF"/>
    <w:rsid w:val="00CA65FF"/>
    <w:rsid w:val="00CB2879"/>
    <w:rsid w:val="00CB4829"/>
    <w:rsid w:val="00CE59C0"/>
    <w:rsid w:val="00D070D7"/>
    <w:rsid w:val="00D158F7"/>
    <w:rsid w:val="00D201AE"/>
    <w:rsid w:val="00D3475A"/>
    <w:rsid w:val="00D4157F"/>
    <w:rsid w:val="00D66273"/>
    <w:rsid w:val="00D76C42"/>
    <w:rsid w:val="00D770A8"/>
    <w:rsid w:val="00D818A7"/>
    <w:rsid w:val="00DA38C1"/>
    <w:rsid w:val="00DA49C3"/>
    <w:rsid w:val="00DB50E8"/>
    <w:rsid w:val="00DC32D5"/>
    <w:rsid w:val="00DC7F07"/>
    <w:rsid w:val="00DD42A4"/>
    <w:rsid w:val="00DE428D"/>
    <w:rsid w:val="00DF6420"/>
    <w:rsid w:val="00E047D9"/>
    <w:rsid w:val="00E17B2B"/>
    <w:rsid w:val="00E277B3"/>
    <w:rsid w:val="00E335A3"/>
    <w:rsid w:val="00E339F9"/>
    <w:rsid w:val="00E35BAF"/>
    <w:rsid w:val="00E67140"/>
    <w:rsid w:val="00E709CA"/>
    <w:rsid w:val="00E72D72"/>
    <w:rsid w:val="00E77415"/>
    <w:rsid w:val="00E81966"/>
    <w:rsid w:val="00E827FD"/>
    <w:rsid w:val="00E862A4"/>
    <w:rsid w:val="00EB78E6"/>
    <w:rsid w:val="00EC7426"/>
    <w:rsid w:val="00ED4D4E"/>
    <w:rsid w:val="00EE0D2F"/>
    <w:rsid w:val="00EE6D4E"/>
    <w:rsid w:val="00EE751B"/>
    <w:rsid w:val="00EF0AEE"/>
    <w:rsid w:val="00F00AE4"/>
    <w:rsid w:val="00F0527C"/>
    <w:rsid w:val="00F06A4A"/>
    <w:rsid w:val="00F06C65"/>
    <w:rsid w:val="00F1097A"/>
    <w:rsid w:val="00F119EF"/>
    <w:rsid w:val="00F1280C"/>
    <w:rsid w:val="00F15FFD"/>
    <w:rsid w:val="00F16E73"/>
    <w:rsid w:val="00F239E8"/>
    <w:rsid w:val="00F40446"/>
    <w:rsid w:val="00F4463C"/>
    <w:rsid w:val="00F46C68"/>
    <w:rsid w:val="00F85B0B"/>
    <w:rsid w:val="00F9736E"/>
    <w:rsid w:val="00F976D5"/>
    <w:rsid w:val="00FA424A"/>
    <w:rsid w:val="00FA4749"/>
    <w:rsid w:val="00FB47F6"/>
    <w:rsid w:val="00FB4AE7"/>
    <w:rsid w:val="00FB65D3"/>
    <w:rsid w:val="00FD08FB"/>
    <w:rsid w:val="00FD277F"/>
    <w:rsid w:val="00FD2906"/>
    <w:rsid w:val="00FD2A13"/>
    <w:rsid w:val="00FD6355"/>
    <w:rsid w:val="00FD6CAB"/>
    <w:rsid w:val="00FD77C4"/>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5F2CBF"/>
    <w:rPr>
      <w:color w:val="605E5C"/>
      <w:shd w:val="clear" w:color="auto" w:fill="E1DFDD"/>
    </w:rPr>
  </w:style>
  <w:style w:type="paragraph" w:customStyle="1" w:styleId="paragraph">
    <w:name w:val="paragraph"/>
    <w:basedOn w:val="Normal"/>
    <w:rsid w:val="00EE6D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6D4E"/>
  </w:style>
  <w:style w:type="character" w:customStyle="1" w:styleId="eop">
    <w:name w:val="eop"/>
    <w:basedOn w:val="DefaultParagraphFont"/>
    <w:rsid w:val="00EE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441">
      <w:bodyDiv w:val="1"/>
      <w:marLeft w:val="0"/>
      <w:marRight w:val="0"/>
      <w:marTop w:val="0"/>
      <w:marBottom w:val="0"/>
      <w:divBdr>
        <w:top w:val="none" w:sz="0" w:space="0" w:color="auto"/>
        <w:left w:val="none" w:sz="0" w:space="0" w:color="auto"/>
        <w:bottom w:val="none" w:sz="0" w:space="0" w:color="auto"/>
        <w:right w:val="none" w:sz="0" w:space="0" w:color="auto"/>
      </w:divBdr>
    </w:div>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68367642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05">
      <w:bodyDiv w:val="1"/>
      <w:marLeft w:val="0"/>
      <w:marRight w:val="0"/>
      <w:marTop w:val="0"/>
      <w:marBottom w:val="0"/>
      <w:divBdr>
        <w:top w:val="none" w:sz="0" w:space="0" w:color="auto"/>
        <w:left w:val="none" w:sz="0" w:space="0" w:color="auto"/>
        <w:bottom w:val="none" w:sz="0" w:space="0" w:color="auto"/>
        <w:right w:val="none" w:sz="0" w:space="0" w:color="auto"/>
      </w:divBdr>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norfolkandbroadland.us15.list-manage.com/track/click?u=5e17bcc74a48f3ebd2d9292b7&amp;id=3fddff963e&amp;e=a27c50b7d4" TargetMode="External"/><Relationship Id="rId13" Type="http://schemas.openxmlformats.org/officeDocument/2006/relationships/hyperlink" Target="https://pylonseastanglia.co.uk/ac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norfolkandbroadland.us15.list-manage.com/track/click?u=5e17bcc74a48f3ebd2d9292b7&amp;id=d468347183&amp;e=a27c50b7d4" TargetMode="External"/><Relationship Id="rId12" Type="http://schemas.openxmlformats.org/officeDocument/2006/relationships/hyperlink" Target="https://forms.office.com/pages/responsepage.aspx?id=ikQbvZ9SBEqkIb1K4febsPDobLVQ-6RNnZ4ywuLSvP1UMzhSUTJDSTdWU0I2T0s0QTVOWEZLM0FVOC4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ob.mcclenning@southnorfolkandbroadlan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norfolkandbroadland.gov.uk/car-parks/electric-charging-points/2" TargetMode="External"/><Relationship Id="rId5" Type="http://schemas.openxmlformats.org/officeDocument/2006/relationships/footnotes" Target="footnotes.xml"/><Relationship Id="rId15" Type="http://schemas.openxmlformats.org/officeDocument/2006/relationships/hyperlink" Target="mailto:ian.spratt@southnorfolkandbroadland.gov.uk" TargetMode="External"/><Relationship Id="rId10" Type="http://schemas.openxmlformats.org/officeDocument/2006/relationships/hyperlink" Target="mailto:localplan.snc@southnorfolkandbroadland.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outhnorfolkandbroadland.us15.list-manage.com/track/click?u=5e17bcc74a48f3ebd2d9292b7&amp;id=458457a058&amp;e=a27c50b7d4" TargetMode="External"/><Relationship Id="rId14" Type="http://schemas.openxmlformats.org/officeDocument/2006/relationships/hyperlink" Target="mailto:jim.webber@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5</cp:revision>
  <cp:lastPrinted>2024-07-10T16:40:00Z</cp:lastPrinted>
  <dcterms:created xsi:type="dcterms:W3CDTF">2024-08-13T12:42:00Z</dcterms:created>
  <dcterms:modified xsi:type="dcterms:W3CDTF">2024-08-14T15:07:00Z</dcterms:modified>
</cp:coreProperties>
</file>