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BBA5" w14:textId="77777777" w:rsidR="003F5D51" w:rsidRPr="00876951" w:rsidRDefault="00073EBF" w:rsidP="00143470">
      <w:pPr>
        <w:jc w:val="center"/>
        <w:rPr>
          <w:b/>
          <w:bCs/>
        </w:rPr>
      </w:pPr>
      <w:r w:rsidRPr="00876951">
        <w:rPr>
          <w:b/>
          <w:bCs/>
        </w:rPr>
        <w:t>Norfolk County Council</w:t>
      </w:r>
    </w:p>
    <w:p w14:paraId="31A961AA" w14:textId="77777777" w:rsidR="00143470" w:rsidRPr="00876951" w:rsidRDefault="00143470" w:rsidP="00143470">
      <w:pPr>
        <w:jc w:val="center"/>
        <w:rPr>
          <w:b/>
          <w:bCs/>
        </w:rPr>
      </w:pPr>
    </w:p>
    <w:p w14:paraId="4A147D7E" w14:textId="082ADBEC" w:rsidR="00073EBF" w:rsidRPr="00876951" w:rsidRDefault="00073EBF" w:rsidP="00143470">
      <w:pPr>
        <w:jc w:val="center"/>
        <w:rPr>
          <w:b/>
          <w:bCs/>
        </w:rPr>
      </w:pPr>
      <w:r w:rsidRPr="00073EBF">
        <w:rPr>
          <w:b/>
          <w:bCs/>
          <w:szCs w:val="20"/>
        </w:rPr>
        <w:t>Temporary Traffic Restriction Order 202</w:t>
      </w:r>
      <w:r w:rsidR="001E2079">
        <w:rPr>
          <w:b/>
          <w:bCs/>
          <w:szCs w:val="20"/>
        </w:rPr>
        <w:t>4</w:t>
      </w:r>
    </w:p>
    <w:p w14:paraId="0F1F1BBD" w14:textId="77777777" w:rsidR="00143470" w:rsidRPr="00876951" w:rsidRDefault="00073EBF" w:rsidP="00143470">
      <w:pPr>
        <w:jc w:val="center"/>
      </w:pPr>
      <w:r w:rsidRPr="00876951">
        <w:rPr>
          <w:b/>
          <w:bCs/>
        </w:rPr>
        <w:t>Road Traffic Regulation Act 1984, Section 16a as Amended by The Road Traffic Regulation (Special Events) Act 1994</w:t>
      </w:r>
    </w:p>
    <w:p w14:paraId="3777CC12" w14:textId="77777777" w:rsidR="00143470" w:rsidRPr="00876951" w:rsidRDefault="00143470" w:rsidP="00143470">
      <w:pPr>
        <w:jc w:val="center"/>
      </w:pPr>
    </w:p>
    <w:p w14:paraId="09DCA10A" w14:textId="2086A05C" w:rsidR="00073EBF" w:rsidRPr="00876951" w:rsidRDefault="00073EBF" w:rsidP="00CC073F">
      <w:pPr>
        <w:jc w:val="center"/>
        <w:rPr>
          <w:b/>
          <w:bCs/>
        </w:rPr>
      </w:pPr>
      <w:r w:rsidRPr="00876951">
        <w:rPr>
          <w:b/>
          <w:bCs/>
        </w:rPr>
        <w:t xml:space="preserve">In the </w:t>
      </w:r>
      <w:r w:rsidR="00957931">
        <w:rPr>
          <w:rFonts w:cs="Arial"/>
          <w:b/>
          <w:bCs/>
          <w:color w:val="000000" w:themeColor="text1"/>
        </w:rPr>
        <w:t>Parish</w:t>
      </w:r>
      <w:r w:rsidR="004E51D9">
        <w:rPr>
          <w:rFonts w:cs="Arial"/>
          <w:color w:val="000000" w:themeColor="text1"/>
        </w:rPr>
        <w:t xml:space="preserve"> </w:t>
      </w:r>
      <w:r w:rsidR="00583BF7">
        <w:rPr>
          <w:b/>
          <w:bCs/>
        </w:rPr>
        <w:t xml:space="preserve">of </w:t>
      </w:r>
      <w:r w:rsidR="00957931">
        <w:rPr>
          <w:rFonts w:cs="Arial"/>
          <w:b/>
          <w:bCs/>
          <w:color w:val="000000" w:themeColor="text1"/>
        </w:rPr>
        <w:t>Mulbarton</w:t>
      </w:r>
    </w:p>
    <w:p w14:paraId="4ACED4C0" w14:textId="6A01C051" w:rsidR="006679B1" w:rsidRDefault="001E2079" w:rsidP="00143470">
      <w:pPr>
        <w:jc w:val="center"/>
        <w:rPr>
          <w:rFonts w:cs="Arial"/>
          <w:b/>
          <w:bCs/>
          <w:color w:val="000000" w:themeColor="text1"/>
        </w:rPr>
      </w:pPr>
      <w:r w:rsidRPr="00876951">
        <w:rPr>
          <w:b/>
          <w:bCs/>
        </w:rPr>
        <w:t>O</w:t>
      </w:r>
      <w:r w:rsidR="00073EBF" w:rsidRPr="00876951">
        <w:rPr>
          <w:b/>
          <w:bCs/>
        </w:rPr>
        <w:t>n</w:t>
      </w:r>
      <w:r>
        <w:rPr>
          <w:b/>
          <w:bCs/>
        </w:rPr>
        <w:t xml:space="preserve"> </w:t>
      </w:r>
      <w:r w:rsidR="00957931">
        <w:rPr>
          <w:rFonts w:cs="Arial"/>
          <w:b/>
          <w:bCs/>
          <w:color w:val="000000" w:themeColor="text1"/>
        </w:rPr>
        <w:t>31</w:t>
      </w:r>
      <w:r w:rsidR="00957931" w:rsidRPr="00957931">
        <w:rPr>
          <w:rFonts w:cs="Arial"/>
          <w:b/>
          <w:bCs/>
          <w:color w:val="000000" w:themeColor="text1"/>
          <w:vertAlign w:val="superscript"/>
        </w:rPr>
        <w:t>st</w:t>
      </w:r>
      <w:r w:rsidR="00957931">
        <w:rPr>
          <w:rFonts w:cs="Arial"/>
          <w:b/>
          <w:bCs/>
          <w:color w:val="000000" w:themeColor="text1"/>
        </w:rPr>
        <w:t xml:space="preserve"> October 2024</w:t>
      </w:r>
    </w:p>
    <w:p w14:paraId="008E5759" w14:textId="379A6E66" w:rsidR="004E51D9" w:rsidRPr="00876951" w:rsidRDefault="004E51D9" w:rsidP="00143470">
      <w:pPr>
        <w:jc w:val="center"/>
        <w:rPr>
          <w:b/>
          <w:bCs/>
        </w:rPr>
      </w:pPr>
    </w:p>
    <w:p w14:paraId="7BC499B2" w14:textId="77777777" w:rsidR="006679B1" w:rsidRPr="00876951" w:rsidRDefault="00073EBF" w:rsidP="00143470">
      <w:pPr>
        <w:jc w:val="center"/>
      </w:pPr>
      <w:r w:rsidRPr="00876951">
        <w:rPr>
          <w:b/>
          <w:bCs/>
        </w:rPr>
        <w:t xml:space="preserve">Temporary Restriction </w:t>
      </w:r>
      <w:r w:rsidR="000339F7">
        <w:rPr>
          <w:b/>
          <w:bCs/>
        </w:rPr>
        <w:t>o</w:t>
      </w:r>
      <w:r w:rsidRPr="00876951">
        <w:rPr>
          <w:b/>
          <w:bCs/>
        </w:rPr>
        <w:t>f Traffic Movement</w:t>
      </w:r>
    </w:p>
    <w:p w14:paraId="40493A99" w14:textId="77777777" w:rsidR="00143470" w:rsidRPr="00876951" w:rsidRDefault="00143470" w:rsidP="00143470">
      <w:pPr>
        <w:jc w:val="center"/>
      </w:pPr>
    </w:p>
    <w:p w14:paraId="5459E004" w14:textId="6D0FDB08" w:rsidR="006679B1" w:rsidRPr="00876951" w:rsidRDefault="00143470" w:rsidP="008F38B5">
      <w:pPr>
        <w:jc w:val="both"/>
      </w:pPr>
      <w:r w:rsidRPr="00876951">
        <w:t xml:space="preserve">Norfolk County Council, HEREBY GIVE NOTICE that to facilitate the </w:t>
      </w:r>
      <w:r w:rsidR="00957931">
        <w:rPr>
          <w:rFonts w:cs="Arial"/>
          <w:color w:val="000000" w:themeColor="text1"/>
        </w:rPr>
        <w:t>Woolworth Hallo</w:t>
      </w:r>
      <w:r w:rsidR="00B8759E">
        <w:rPr>
          <w:rFonts w:cs="Arial"/>
          <w:color w:val="000000" w:themeColor="text1"/>
        </w:rPr>
        <w:t>ween Haunted House</w:t>
      </w:r>
      <w:r w:rsidR="004E51D9">
        <w:rPr>
          <w:rFonts w:cs="Arial"/>
          <w:color w:val="000000" w:themeColor="text1"/>
        </w:rPr>
        <w:t xml:space="preserve"> </w:t>
      </w:r>
      <w:r w:rsidR="002B494D">
        <w:t>event</w:t>
      </w:r>
      <w:r w:rsidRPr="00876951">
        <w:t xml:space="preserve">, they </w:t>
      </w:r>
      <w:r w:rsidR="006679B1" w:rsidRPr="00876951">
        <w:t xml:space="preserve">intend to make a Traffic Order, </w:t>
      </w:r>
      <w:r w:rsidRPr="00876951">
        <w:t xml:space="preserve">the effect of which will be to temporarily </w:t>
      </w:r>
      <w:r w:rsidR="006679B1" w:rsidRPr="00876951">
        <w:t>restrict</w:t>
      </w:r>
      <w:r w:rsidRPr="00876951">
        <w:t xml:space="preserve"> vehicular traffic on the</w:t>
      </w:r>
      <w:r w:rsidR="00A422F0" w:rsidRPr="00876951">
        <w:t xml:space="preserve"> </w:t>
      </w:r>
      <w:r w:rsidR="006171DB">
        <w:rPr>
          <w:rFonts w:cs="Arial"/>
          <w:color w:val="000000" w:themeColor="text1"/>
        </w:rPr>
        <w:t>U71705 Bromedale Avenue from 5m south of its junction U71706 Poterbush Road to its junction with U71728 Ryefield Road</w:t>
      </w:r>
      <w:r w:rsidR="004E51D9">
        <w:rPr>
          <w:rFonts w:cs="Arial"/>
          <w:color w:val="000000" w:themeColor="text1"/>
        </w:rPr>
        <w:t xml:space="preserve"> </w:t>
      </w:r>
      <w:r w:rsidR="00AC7132">
        <w:t xml:space="preserve">in the </w:t>
      </w:r>
      <w:r w:rsidR="00B8759E">
        <w:rPr>
          <w:rFonts w:cs="Arial"/>
          <w:color w:val="000000" w:themeColor="text1"/>
        </w:rPr>
        <w:t>PARISH OF MULBARTON</w:t>
      </w:r>
      <w:r w:rsidR="00AC7132">
        <w:t>.</w:t>
      </w:r>
    </w:p>
    <w:p w14:paraId="16F3CA87" w14:textId="77777777" w:rsidR="00CC073F" w:rsidRPr="00876951" w:rsidRDefault="00CC073F" w:rsidP="008F38B5">
      <w:pPr>
        <w:jc w:val="both"/>
      </w:pPr>
    </w:p>
    <w:p w14:paraId="21AD650D" w14:textId="4B060CA2" w:rsidR="009421D8" w:rsidRPr="00876951" w:rsidRDefault="00384A90" w:rsidP="008F38B5">
      <w:pPr>
        <w:jc w:val="both"/>
      </w:pPr>
      <w:r w:rsidRPr="00876951">
        <w:t>The Order will come into effect on</w:t>
      </w:r>
      <w:r w:rsidR="000245A3" w:rsidRPr="00876951">
        <w:t xml:space="preserve"> </w:t>
      </w:r>
      <w:r w:rsidR="00125E7A">
        <w:rPr>
          <w:rFonts w:cs="Arial"/>
          <w:color w:val="000000" w:themeColor="text1"/>
        </w:rPr>
        <w:t>31</w:t>
      </w:r>
      <w:r w:rsidR="00125E7A" w:rsidRPr="00125E7A">
        <w:rPr>
          <w:rFonts w:cs="Arial"/>
          <w:color w:val="000000" w:themeColor="text1"/>
          <w:vertAlign w:val="superscript"/>
        </w:rPr>
        <w:t>st</w:t>
      </w:r>
      <w:r w:rsidR="00125E7A">
        <w:rPr>
          <w:rFonts w:cs="Arial"/>
          <w:color w:val="000000" w:themeColor="text1"/>
        </w:rPr>
        <w:t xml:space="preserve"> October 2024</w:t>
      </w:r>
      <w:r w:rsidR="004E51D9">
        <w:rPr>
          <w:rFonts w:cs="Arial"/>
          <w:b/>
          <w:bCs/>
          <w:color w:val="000000" w:themeColor="text1"/>
        </w:rPr>
        <w:t xml:space="preserve"> </w:t>
      </w:r>
      <w:r w:rsidR="00E87B57" w:rsidRPr="00876951">
        <w:t xml:space="preserve">and will remain in force for </w:t>
      </w:r>
      <w:r w:rsidR="005F58F5">
        <w:rPr>
          <w:rFonts w:cs="Arial"/>
          <w:color w:val="000000" w:themeColor="text1"/>
        </w:rPr>
        <w:t>8</w:t>
      </w:r>
      <w:r w:rsidR="006920B9">
        <w:t xml:space="preserve"> </w:t>
      </w:r>
      <w:r w:rsidR="004E51D9">
        <w:t>hours</w:t>
      </w:r>
      <w:r w:rsidR="00E87B57" w:rsidRPr="00876951">
        <w:t xml:space="preserve">.  </w:t>
      </w:r>
      <w:r w:rsidR="002D1ECC" w:rsidRPr="00876951">
        <w:t>The road</w:t>
      </w:r>
      <w:r w:rsidR="00295A1C" w:rsidRPr="00876951">
        <w:t xml:space="preserve"> </w:t>
      </w:r>
      <w:r w:rsidRPr="00876951">
        <w:t xml:space="preserve">will be temporarily </w:t>
      </w:r>
      <w:r w:rsidR="00DD094D" w:rsidRPr="00876951">
        <w:t>restricted</w:t>
      </w:r>
      <w:r w:rsidR="00224E85" w:rsidRPr="00876951">
        <w:t xml:space="preserve"> </w:t>
      </w:r>
      <w:r w:rsidRPr="00876951">
        <w:t xml:space="preserve">(except for </w:t>
      </w:r>
      <w:r w:rsidR="009930D0" w:rsidRPr="00876951">
        <w:t xml:space="preserve">emergency and pedestrian </w:t>
      </w:r>
      <w:r w:rsidRPr="00876951">
        <w:t xml:space="preserve">access) </w:t>
      </w:r>
      <w:r w:rsidR="009E21E7">
        <w:t>from 16:00 to 23:59 on the 31</w:t>
      </w:r>
      <w:r w:rsidR="009E21E7" w:rsidRPr="004E31D0">
        <w:rPr>
          <w:vertAlign w:val="superscript"/>
        </w:rPr>
        <w:t>st</w:t>
      </w:r>
      <w:r w:rsidR="009E21E7">
        <w:t xml:space="preserve"> October</w:t>
      </w:r>
      <w:r w:rsidR="009E21E7">
        <w:rPr>
          <w:rFonts w:cs="Arial"/>
          <w:color w:val="000000" w:themeColor="text1"/>
        </w:rPr>
        <w:t xml:space="preserve"> 2024 </w:t>
      </w:r>
      <w:r w:rsidR="00DD094D" w:rsidRPr="00876951">
        <w:t>for the duration of the</w:t>
      </w:r>
      <w:r w:rsidR="000245A3" w:rsidRPr="00876951">
        <w:t xml:space="preserve"> </w:t>
      </w:r>
      <w:r w:rsidR="001E2079">
        <w:t>event</w:t>
      </w:r>
      <w:r w:rsidR="00DD094D" w:rsidRPr="00876951">
        <w:t>.</w:t>
      </w:r>
      <w:r w:rsidR="00CC073F" w:rsidRPr="00876951">
        <w:t xml:space="preserve">   Restriction on traffic will only be enforced until normal traffic flow can be maintained.</w:t>
      </w:r>
    </w:p>
    <w:p w14:paraId="140A6C8E" w14:textId="77777777" w:rsidR="000245A3" w:rsidRPr="00876951" w:rsidRDefault="000245A3" w:rsidP="008F38B5">
      <w:pPr>
        <w:jc w:val="both"/>
      </w:pPr>
    </w:p>
    <w:p w14:paraId="6EF34C57" w14:textId="77777777" w:rsidR="000245A3" w:rsidRPr="00876951" w:rsidRDefault="000245A3" w:rsidP="008F38B5">
      <w:pPr>
        <w:jc w:val="both"/>
      </w:pPr>
      <w:r w:rsidRPr="00876951">
        <w:t>Where appropriate during the period of the closure temporary suspension of existing permanent Traffic Orders may be imposed</w:t>
      </w:r>
    </w:p>
    <w:p w14:paraId="06C48DC2" w14:textId="77777777" w:rsidR="002D1ECC" w:rsidRPr="00876951" w:rsidRDefault="002D1ECC" w:rsidP="008F38B5">
      <w:pPr>
        <w:jc w:val="both"/>
      </w:pPr>
    </w:p>
    <w:p w14:paraId="4ED0883D" w14:textId="160F6064" w:rsidR="00E87B57" w:rsidRDefault="002D1ECC" w:rsidP="00583BF7">
      <w:pPr>
        <w:jc w:val="both"/>
      </w:pPr>
      <w:r w:rsidRPr="00876951">
        <w:t>A</w:t>
      </w:r>
      <w:r w:rsidR="00E87B57" w:rsidRPr="00876951">
        <w:t xml:space="preserve">lternative route </w:t>
      </w:r>
      <w:r w:rsidRPr="00876951">
        <w:t xml:space="preserve">will be </w:t>
      </w:r>
      <w:r w:rsidR="00DD094D" w:rsidRPr="00876951">
        <w:t>via</w:t>
      </w:r>
      <w:r w:rsidR="00E21E8E" w:rsidRPr="00876951">
        <w:t>:</w:t>
      </w:r>
      <w:r w:rsidR="00583BF7">
        <w:t xml:space="preserve"> </w:t>
      </w:r>
      <w:r w:rsidR="00C61C6B" w:rsidRPr="00C61C6B">
        <w:rPr>
          <w:rFonts w:cs="Arial"/>
          <w:color w:val="000000" w:themeColor="text1"/>
        </w:rPr>
        <w:t>71705 Bromedale Avenue, C194 Cuckoofield Lane</w:t>
      </w:r>
    </w:p>
    <w:p w14:paraId="7F4B8451" w14:textId="77777777" w:rsidR="00583BF7" w:rsidRPr="00876951" w:rsidRDefault="00583BF7" w:rsidP="00583BF7">
      <w:pPr>
        <w:jc w:val="both"/>
      </w:pPr>
    </w:p>
    <w:p w14:paraId="31077356" w14:textId="52C6630D" w:rsidR="009421D8" w:rsidRPr="00876951" w:rsidRDefault="00E87B57" w:rsidP="008F38B5">
      <w:pPr>
        <w:jc w:val="both"/>
      </w:pPr>
      <w:r w:rsidRPr="00876951">
        <w:t>The promoter of</w:t>
      </w:r>
      <w:r w:rsidR="009421D8" w:rsidRPr="00876951">
        <w:t xml:space="preserve"> the event is </w:t>
      </w:r>
      <w:r w:rsidR="009E21E7">
        <w:rPr>
          <w:rFonts w:cs="Arial"/>
          <w:color w:val="000000" w:themeColor="text1"/>
        </w:rPr>
        <w:t>Woolworth Haunted House</w:t>
      </w:r>
    </w:p>
    <w:p w14:paraId="05E088A8" w14:textId="77777777" w:rsidR="002D1ECC" w:rsidRPr="00876951" w:rsidRDefault="002D1ECC" w:rsidP="008F38B5">
      <w:pPr>
        <w:ind w:hanging="720"/>
        <w:jc w:val="both"/>
      </w:pPr>
    </w:p>
    <w:p w14:paraId="11E7436A" w14:textId="54D9E1B3" w:rsidR="009930D0" w:rsidRPr="00876951" w:rsidRDefault="009930D0" w:rsidP="008F38B5">
      <w:pPr>
        <w:jc w:val="both"/>
      </w:pPr>
      <w:r w:rsidRPr="00876951">
        <w:t>A copy of the order and plan may be inspected at Norfolk County Council at the address below during normal office hours</w:t>
      </w:r>
      <w:r w:rsidR="00965D21">
        <w:t>.</w:t>
      </w:r>
    </w:p>
    <w:p w14:paraId="7011FDB1" w14:textId="77777777" w:rsidR="009930D0" w:rsidRPr="00876951" w:rsidRDefault="009930D0" w:rsidP="008F38B5">
      <w:pPr>
        <w:jc w:val="both"/>
      </w:pPr>
    </w:p>
    <w:p w14:paraId="7B11B536" w14:textId="186CD7F9" w:rsidR="00124012" w:rsidRPr="00124012" w:rsidRDefault="00124012" w:rsidP="00124012">
      <w:pPr>
        <w:rPr>
          <w:rFonts w:cs="Arial"/>
        </w:rPr>
      </w:pPr>
      <w:r w:rsidRPr="00124012">
        <w:rPr>
          <w:rFonts w:cs="Arial"/>
        </w:rPr>
        <w:t xml:space="preserve">The team dealing with enquiries at Norfolk County Council is </w:t>
      </w:r>
      <w:r w:rsidR="00C61C6B">
        <w:rPr>
          <w:rFonts w:cs="Arial"/>
          <w:color w:val="000000" w:themeColor="text1"/>
        </w:rPr>
        <w:t>South</w:t>
      </w:r>
      <w:r w:rsidRPr="00124012">
        <w:rPr>
          <w:rFonts w:cs="Arial"/>
        </w:rPr>
        <w:t xml:space="preserve"> Area Streetworks (Community and Environmental Services Department) contactable by telephone at 0344 800 8020 or email at streetworks@norfolk.gov.uk. Details are also available at </w:t>
      </w:r>
      <w:hyperlink r:id="rId10" w:history="1">
        <w:r w:rsidRPr="00124012">
          <w:rPr>
            <w:rFonts w:cs="Arial"/>
            <w:color w:val="0563C1" w:themeColor="hyperlink"/>
            <w:u w:val="single"/>
          </w:rPr>
          <w:t>https://one.network</w:t>
        </w:r>
      </w:hyperlink>
      <w:r w:rsidRPr="00124012">
        <w:rPr>
          <w:rFonts w:cs="Arial"/>
        </w:rPr>
        <w:t>.</w:t>
      </w:r>
    </w:p>
    <w:p w14:paraId="7161C509" w14:textId="77777777" w:rsidR="00124012" w:rsidRPr="00124012" w:rsidRDefault="00124012" w:rsidP="00124012">
      <w:pPr>
        <w:rPr>
          <w:rFonts w:cs="Arial"/>
        </w:rPr>
      </w:pPr>
    </w:p>
    <w:p w14:paraId="4ED0E42D" w14:textId="77777777" w:rsidR="00124012" w:rsidRPr="00124012" w:rsidRDefault="00124012" w:rsidP="00124012">
      <w:pPr>
        <w:rPr>
          <w:rFonts w:cs="Arial"/>
        </w:rPr>
      </w:pPr>
    </w:p>
    <w:p w14:paraId="5570BF8F" w14:textId="1BF68E98" w:rsidR="004E51D9" w:rsidRPr="00C65990" w:rsidRDefault="004E51D9" w:rsidP="004E51D9">
      <w:pPr>
        <w:rPr>
          <w:rFonts w:cs="Arial"/>
          <w:color w:val="000000" w:themeColor="text1"/>
        </w:rPr>
      </w:pPr>
      <w:r w:rsidRPr="00C65990">
        <w:rPr>
          <w:rFonts w:cs="Arial"/>
          <w:color w:val="000000" w:themeColor="text1"/>
        </w:rPr>
        <w:t xml:space="preserve">Dated this </w:t>
      </w:r>
      <w:r w:rsidR="00B8585E">
        <w:rPr>
          <w:rFonts w:cs="Arial"/>
          <w:color w:val="000000" w:themeColor="text1"/>
        </w:rPr>
        <w:t>23</w:t>
      </w:r>
      <w:r w:rsidR="00B8585E" w:rsidRPr="00B8585E">
        <w:rPr>
          <w:rFonts w:cs="Arial"/>
          <w:color w:val="000000" w:themeColor="text1"/>
          <w:vertAlign w:val="superscript"/>
        </w:rPr>
        <w:t>rd</w:t>
      </w:r>
      <w:r w:rsidRPr="00C65990">
        <w:rPr>
          <w:rFonts w:cs="Arial"/>
          <w:color w:val="000000" w:themeColor="text1"/>
        </w:rPr>
        <w:t xml:space="preserve"> day of </w:t>
      </w:r>
      <w:r w:rsidR="006B122A">
        <w:rPr>
          <w:rFonts w:cs="Arial"/>
          <w:color w:val="000000" w:themeColor="text1"/>
        </w:rPr>
        <w:t>October</w:t>
      </w:r>
      <w:r w:rsidRPr="00C65990">
        <w:rPr>
          <w:rFonts w:cs="Arial"/>
          <w:color w:val="000000" w:themeColor="text1"/>
        </w:rPr>
        <w:t xml:space="preserve"> 2024.</w:t>
      </w:r>
    </w:p>
    <w:p w14:paraId="13271BF0" w14:textId="77777777" w:rsidR="00124012" w:rsidRPr="00124012" w:rsidRDefault="00124012" w:rsidP="00124012">
      <w:pPr>
        <w:rPr>
          <w:rFonts w:cs="Arial"/>
        </w:rPr>
      </w:pPr>
    </w:p>
    <w:p w14:paraId="5E6770D2" w14:textId="77777777" w:rsidR="00124012" w:rsidRPr="00124012" w:rsidRDefault="00124012" w:rsidP="00124012">
      <w:pPr>
        <w:keepNext/>
        <w:outlineLvl w:val="0"/>
        <w:rPr>
          <w:rFonts w:cs="Arial"/>
        </w:rPr>
      </w:pPr>
    </w:p>
    <w:p w14:paraId="41600FB1" w14:textId="77777777" w:rsidR="00124012" w:rsidRPr="00124012" w:rsidRDefault="00124012" w:rsidP="00124012">
      <w:pPr>
        <w:tabs>
          <w:tab w:val="left" w:pos="6690"/>
        </w:tabs>
        <w:jc w:val="both"/>
        <w:rPr>
          <w:rFonts w:cs="Arial"/>
        </w:rPr>
      </w:pPr>
      <w:r w:rsidRPr="00124012">
        <w:rPr>
          <w:rFonts w:cs="Arial"/>
        </w:rPr>
        <w:t>Katrina Hulatt</w:t>
      </w:r>
    </w:p>
    <w:p w14:paraId="1D46C641" w14:textId="77777777" w:rsidR="00124012" w:rsidRPr="00124012" w:rsidRDefault="00124012" w:rsidP="00124012">
      <w:pPr>
        <w:tabs>
          <w:tab w:val="left" w:pos="6690"/>
        </w:tabs>
        <w:jc w:val="both"/>
        <w:rPr>
          <w:rFonts w:cs="Arial"/>
        </w:rPr>
      </w:pPr>
      <w:r w:rsidRPr="00124012">
        <w:rPr>
          <w:rFonts w:cs="Arial"/>
        </w:rPr>
        <w:t>Director of Legal Services (nplaw)</w:t>
      </w:r>
    </w:p>
    <w:p w14:paraId="3F3073FF" w14:textId="77777777" w:rsidR="00124012" w:rsidRPr="00124012" w:rsidRDefault="00124012" w:rsidP="00124012">
      <w:pPr>
        <w:tabs>
          <w:tab w:val="left" w:pos="6690"/>
        </w:tabs>
        <w:jc w:val="both"/>
        <w:rPr>
          <w:rFonts w:cs="Arial"/>
        </w:rPr>
      </w:pPr>
      <w:r w:rsidRPr="00124012">
        <w:rPr>
          <w:rFonts w:cs="Arial"/>
        </w:rPr>
        <w:t>County Hall</w:t>
      </w:r>
      <w:r w:rsidRPr="00124012">
        <w:rPr>
          <w:rFonts w:cs="Arial"/>
        </w:rPr>
        <w:tab/>
      </w:r>
    </w:p>
    <w:p w14:paraId="40DEC2F2" w14:textId="77777777" w:rsidR="00124012" w:rsidRPr="00124012" w:rsidRDefault="00124012" w:rsidP="00124012">
      <w:pPr>
        <w:jc w:val="both"/>
        <w:rPr>
          <w:rFonts w:cs="Arial"/>
        </w:rPr>
      </w:pPr>
      <w:r w:rsidRPr="00124012">
        <w:rPr>
          <w:rFonts w:cs="Arial"/>
        </w:rPr>
        <w:t>Martineau Lane</w:t>
      </w:r>
    </w:p>
    <w:p w14:paraId="3CE9986E" w14:textId="77777777" w:rsidR="00124012" w:rsidRPr="00124012" w:rsidRDefault="00124012" w:rsidP="00124012">
      <w:pPr>
        <w:jc w:val="both"/>
        <w:rPr>
          <w:rFonts w:cs="Arial"/>
        </w:rPr>
      </w:pPr>
      <w:r w:rsidRPr="00124012">
        <w:rPr>
          <w:rFonts w:cs="Arial"/>
        </w:rPr>
        <w:t>Norwich</w:t>
      </w:r>
    </w:p>
    <w:p w14:paraId="6889779E" w14:textId="77777777" w:rsidR="00124012" w:rsidRPr="00124012" w:rsidRDefault="00124012" w:rsidP="00124012">
      <w:pPr>
        <w:jc w:val="both"/>
        <w:rPr>
          <w:rFonts w:cs="Arial"/>
        </w:rPr>
      </w:pPr>
      <w:r w:rsidRPr="00124012">
        <w:rPr>
          <w:rFonts w:cs="Arial"/>
        </w:rPr>
        <w:t>NR1 2DH</w:t>
      </w:r>
    </w:p>
    <w:p w14:paraId="3B36456D" w14:textId="77777777" w:rsidR="00104FCC" w:rsidRDefault="00104FCC" w:rsidP="00104FCC"/>
    <w:p w14:paraId="606D1EFC" w14:textId="77777777" w:rsidR="00876951" w:rsidRDefault="00876951" w:rsidP="00104FCC"/>
    <w:p w14:paraId="554A9033" w14:textId="77777777" w:rsidR="00876951" w:rsidRDefault="00876951" w:rsidP="00104FCC"/>
    <w:p w14:paraId="59D9B735" w14:textId="41844500" w:rsidR="00876951" w:rsidRDefault="00876951" w:rsidP="00563B3F">
      <w:pPr>
        <w:rPr>
          <w:b/>
          <w:bCs/>
          <w:noProof/>
          <w:sz w:val="40"/>
          <w:szCs w:val="40"/>
        </w:rPr>
      </w:pPr>
    </w:p>
    <w:p w14:paraId="68BC7894" w14:textId="77777777" w:rsidR="004E51D9" w:rsidRDefault="004E51D9" w:rsidP="00563B3F">
      <w:pPr>
        <w:rPr>
          <w:b/>
          <w:bCs/>
          <w:sz w:val="40"/>
          <w:szCs w:val="40"/>
        </w:rPr>
      </w:pPr>
    </w:p>
    <w:p w14:paraId="4B31E98F" w14:textId="77777777" w:rsidR="00965D21" w:rsidRDefault="00965D21" w:rsidP="00563B3F">
      <w:pPr>
        <w:rPr>
          <w:b/>
          <w:bCs/>
          <w:sz w:val="40"/>
          <w:szCs w:val="40"/>
        </w:rPr>
      </w:pPr>
    </w:p>
    <w:p w14:paraId="15A400F0" w14:textId="7769F030" w:rsidR="004E51D9" w:rsidRDefault="00C61C6B" w:rsidP="00563B3F">
      <w:pPr>
        <w:rPr>
          <w:rFonts w:ascii="DejaVuSans" w:hAnsi="DejaVuSans" w:cs="DejaVuSans"/>
          <w:color w:val="000000"/>
          <w:sz w:val="18"/>
          <w:szCs w:val="18"/>
          <w:lang w:eastAsia="en-GB"/>
        </w:rPr>
      </w:pPr>
      <w:r w:rsidRPr="00C61C6B">
        <w:rPr>
          <w:rFonts w:cs="Arial"/>
          <w:b/>
          <w:bCs/>
          <w:caps/>
          <w:noProof/>
        </w:rPr>
        <w:drawing>
          <wp:inline distT="0" distB="0" distL="0" distR="0" wp14:anchorId="06776553" wp14:editId="4F41CD7F">
            <wp:extent cx="5731510" cy="6139815"/>
            <wp:effectExtent l="0" t="0" r="2540" b="0"/>
            <wp:docPr id="1963860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3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8F20F" w14:textId="1EB4B582" w:rsidR="00563B3F" w:rsidRPr="00876951" w:rsidRDefault="00563B3F" w:rsidP="00563B3F">
      <w:pPr>
        <w:rPr>
          <w:b/>
          <w:bCs/>
          <w:sz w:val="40"/>
          <w:szCs w:val="40"/>
        </w:rPr>
      </w:pP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Imagery © 2024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MapTiler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| Imagery © 2024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Hexagon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| ©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MapTiler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©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>OpenStreetMap contributors</w:t>
      </w:r>
    </w:p>
    <w:sectPr w:rsidR="00563B3F" w:rsidRPr="00876951" w:rsidSect="00104FCC">
      <w:footerReference w:type="default" r:id="rId12"/>
      <w:pgSz w:w="11906" w:h="16838" w:code="9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447B" w14:textId="77777777" w:rsidR="00CC59FF" w:rsidRDefault="00CC59FF" w:rsidP="00876951">
      <w:r>
        <w:separator/>
      </w:r>
    </w:p>
  </w:endnote>
  <w:endnote w:type="continuationSeparator" w:id="0">
    <w:p w14:paraId="05135BA7" w14:textId="77777777" w:rsidR="00CC59FF" w:rsidRDefault="00CC59FF" w:rsidP="0087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5FFD" w14:textId="7FE15FFD" w:rsidR="00876951" w:rsidRPr="00876951" w:rsidRDefault="00125E7A">
    <w:pPr>
      <w:pStyle w:val="Foo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Mulbarton STRO11697</w:t>
    </w:r>
    <w:r w:rsidR="00965D21">
      <w:rPr>
        <w:rFonts w:ascii="Times New Roman" w:hAnsi="Times New Roman"/>
        <w:i/>
        <w:iCs/>
        <w:sz w:val="20"/>
        <w:szCs w:val="20"/>
      </w:rPr>
      <w:t xml:space="preserve"> </w:t>
    </w:r>
    <w:r w:rsidR="00876951" w:rsidRPr="00876951">
      <w:rPr>
        <w:rFonts w:ascii="Times New Roman" w:hAnsi="Times New Roman"/>
        <w:i/>
        <w:iCs/>
        <w:sz w:val="20"/>
        <w:szCs w:val="20"/>
      </w:rPr>
      <w:t>S16A Notice</w:t>
    </w:r>
    <w:r w:rsidR="00876951">
      <w:rPr>
        <w:rFonts w:ascii="Times New Roman" w:hAnsi="Times New Roman"/>
        <w:i/>
        <w:iCs/>
        <w:sz w:val="20"/>
        <w:szCs w:val="20"/>
      </w:rPr>
      <w:t xml:space="preserve"> 2</w:t>
    </w:r>
    <w:r w:rsidR="001E2079">
      <w:rPr>
        <w:rFonts w:ascii="Times New Roman" w:hAnsi="Times New Roman"/>
        <w:i/>
        <w:iCs/>
        <w:sz w:val="20"/>
        <w:szCs w:val="20"/>
      </w:rPr>
      <w:t>4</w:t>
    </w:r>
  </w:p>
  <w:p w14:paraId="536B3F2E" w14:textId="77777777" w:rsidR="00876951" w:rsidRDefault="00876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43B3" w14:textId="77777777" w:rsidR="00CC59FF" w:rsidRDefault="00CC59FF" w:rsidP="00876951">
      <w:r>
        <w:separator/>
      </w:r>
    </w:p>
  </w:footnote>
  <w:footnote w:type="continuationSeparator" w:id="0">
    <w:p w14:paraId="566C1137" w14:textId="77777777" w:rsidR="00CC59FF" w:rsidRDefault="00CC59FF" w:rsidP="0087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96"/>
    <w:rsid w:val="00006C9C"/>
    <w:rsid w:val="000245A3"/>
    <w:rsid w:val="000339F7"/>
    <w:rsid w:val="00073EBF"/>
    <w:rsid w:val="00104FCC"/>
    <w:rsid w:val="00124012"/>
    <w:rsid w:val="00125E7A"/>
    <w:rsid w:val="00143470"/>
    <w:rsid w:val="00185557"/>
    <w:rsid w:val="001935D1"/>
    <w:rsid w:val="00196BC9"/>
    <w:rsid w:val="001E2079"/>
    <w:rsid w:val="00224E85"/>
    <w:rsid w:val="00295A1C"/>
    <w:rsid w:val="002B494D"/>
    <w:rsid w:val="002D1ECC"/>
    <w:rsid w:val="002F4744"/>
    <w:rsid w:val="00335545"/>
    <w:rsid w:val="00384A90"/>
    <w:rsid w:val="003F5D51"/>
    <w:rsid w:val="004B3763"/>
    <w:rsid w:val="004C080E"/>
    <w:rsid w:val="004E51D9"/>
    <w:rsid w:val="00535E48"/>
    <w:rsid w:val="00563B3F"/>
    <w:rsid w:val="00583BF7"/>
    <w:rsid w:val="005F58F5"/>
    <w:rsid w:val="006171DB"/>
    <w:rsid w:val="006679B1"/>
    <w:rsid w:val="006920B9"/>
    <w:rsid w:val="006B122A"/>
    <w:rsid w:val="00720BA8"/>
    <w:rsid w:val="00724063"/>
    <w:rsid w:val="00731319"/>
    <w:rsid w:val="007314C8"/>
    <w:rsid w:val="00771B62"/>
    <w:rsid w:val="00795696"/>
    <w:rsid w:val="00876951"/>
    <w:rsid w:val="008F38B5"/>
    <w:rsid w:val="00904011"/>
    <w:rsid w:val="009421D8"/>
    <w:rsid w:val="00957931"/>
    <w:rsid w:val="00965D21"/>
    <w:rsid w:val="009930D0"/>
    <w:rsid w:val="009E21E7"/>
    <w:rsid w:val="009F07E7"/>
    <w:rsid w:val="00A422F0"/>
    <w:rsid w:val="00AC7132"/>
    <w:rsid w:val="00B21FE6"/>
    <w:rsid w:val="00B8585E"/>
    <w:rsid w:val="00B8759E"/>
    <w:rsid w:val="00BE3373"/>
    <w:rsid w:val="00C206D1"/>
    <w:rsid w:val="00C61C6B"/>
    <w:rsid w:val="00CC073F"/>
    <w:rsid w:val="00CC59FF"/>
    <w:rsid w:val="00DD094D"/>
    <w:rsid w:val="00E21E8E"/>
    <w:rsid w:val="00E669B2"/>
    <w:rsid w:val="00E87B57"/>
    <w:rsid w:val="00F9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B592D"/>
  <w15:chartTrackingRefBased/>
  <w15:docId w15:val="{EC0FA23C-D67C-4780-A467-5B13EF9A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5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69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7695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769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7695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https://one.network/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506cb-9144-46f6-b3dd-8463c1191abe">
      <Terms xmlns="http://schemas.microsoft.com/office/infopath/2007/PartnerControls"/>
    </lcf76f155ced4ddcb4097134ff3c332f>
    <TaxCatchAll xmlns="b8c804b5-8dc4-4bb8-b883-bc43668b2b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EE5BB78FBE14B89C2F05D2F130F9B" ma:contentTypeVersion="11" ma:contentTypeDescription="Create a new document." ma:contentTypeScope="" ma:versionID="63b9e3b95f1c48afe5d12a80d9bb07bc">
  <xsd:schema xmlns:xsd="http://www.w3.org/2001/XMLSchema" xmlns:xs="http://www.w3.org/2001/XMLSchema" xmlns:p="http://schemas.microsoft.com/office/2006/metadata/properties" xmlns:ns2="ced506cb-9144-46f6-b3dd-8463c1191abe" xmlns:ns3="b8c804b5-8dc4-4bb8-b883-bc43668b2b3a" targetNamespace="http://schemas.microsoft.com/office/2006/metadata/properties" ma:root="true" ma:fieldsID="a2e3df4b357aca49c8becf4a68b2c1cc" ns2:_="" ns3:_="">
    <xsd:import namespace="ced506cb-9144-46f6-b3dd-8463c1191abe"/>
    <xsd:import namespace="b8c804b5-8dc4-4bb8-b883-bc43668b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06cb-9144-46f6-b3dd-8463c1191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04b5-8dc4-4bb8-b883-bc43668b2b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b8a5b-7cef-4264-ae53-0c13f11ffd65}" ma:internalName="TaxCatchAll" ma:showField="CatchAllData" ma:web="b8c804b5-8dc4-4bb8-b883-bc43668b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89291-41D5-4703-A61C-1B0D94C78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55E58-E3E9-452A-925A-C5AE1F3BD687}">
  <ds:schemaRefs>
    <ds:schemaRef ds:uri="http://schemas.microsoft.com/office/2006/metadata/properties"/>
    <ds:schemaRef ds:uri="http://schemas.microsoft.com/office/infopath/2007/PartnerControls"/>
    <ds:schemaRef ds:uri="ced506cb-9144-46f6-b3dd-8463c1191abe"/>
    <ds:schemaRef ds:uri="b8c804b5-8dc4-4bb8-b883-bc43668b2b3a"/>
  </ds:schemaRefs>
</ds:datastoreItem>
</file>

<file path=customXml/itemProps3.xml><?xml version="1.0" encoding="utf-8"?>
<ds:datastoreItem xmlns:ds="http://schemas.openxmlformats.org/officeDocument/2006/customXml" ds:itemID="{9E5E947A-681D-43C8-98A2-17B1388BD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6B983-7058-4855-B105-A5CEA1FC0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506cb-9144-46f6-b3dd-8463c1191abe"/>
    <ds:schemaRef ds:uri="b8c804b5-8dc4-4bb8-b883-bc43668b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COUNTY COUNCIL</vt:lpstr>
    </vt:vector>
  </TitlesOfParts>
  <Company>Norfolk County Council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COUNTY COUNCIL</dc:title>
  <dc:subject/>
  <dc:creator>Norfolk County Council</dc:creator>
  <cp:keywords/>
  <dc:description/>
  <cp:lastModifiedBy>William Clark</cp:lastModifiedBy>
  <cp:revision>22</cp:revision>
  <cp:lastPrinted>2010-04-09T15:06:00Z</cp:lastPrinted>
  <dcterms:created xsi:type="dcterms:W3CDTF">2023-11-07T09:09:00Z</dcterms:created>
  <dcterms:modified xsi:type="dcterms:W3CDTF">2024-10-23T14:53:00Z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0x0101001BBEE5BB78FBE14B89C2F05D2F130F9B</vt:lpwstr>
  </property>
  <property fmtid="{D5CDD505-2E9C-101B-9397-08002B2CF9AE}" pid="3" name="MediaServiceImageTags">
    <vt:lpwstr/>
  </property>
</Properties>
</file>